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9C60BC" w14:paraId="460DF325" w14:textId="77777777" w:rsidTr="001C5C6B"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1881C923" w14:textId="1C903CF3" w:rsidR="009C60BC" w:rsidRPr="009C60BC" w:rsidRDefault="009C60BC" w:rsidP="00F83036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18"/>
                <w:lang w:eastAsia="en-US"/>
              </w:rPr>
            </w:pP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LISTA DE VERIFICAÇÃO (</w:t>
            </w:r>
            <w:r w:rsidR="00F83036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TERMO DE REFERÊNCIA</w:t>
            </w: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)</w:t>
            </w:r>
          </w:p>
        </w:tc>
      </w:tr>
      <w:tr w:rsidR="009C60BC" w14:paraId="74DB6C9B" w14:textId="77777777" w:rsidTr="001C218C">
        <w:tc>
          <w:tcPr>
            <w:tcW w:w="2972" w:type="dxa"/>
            <w:vAlign w:val="center"/>
          </w:tcPr>
          <w:p w14:paraId="2035AB75" w14:textId="77777777" w:rsidR="009C60BC" w:rsidRDefault="009C60BC" w:rsidP="00CD7A45">
            <w:pPr>
              <w:spacing w:before="120" w:after="120"/>
              <w:rPr>
                <w:rFonts w:ascii="Calibri" w:hAnsi="Calibri" w:cs="Calibri"/>
                <w:sz w:val="22"/>
                <w:szCs w:val="18"/>
                <w:lang w:eastAsia="en-US"/>
              </w:rPr>
            </w:pP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Órgão/Entidade</w:t>
            </w: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:</w:t>
            </w:r>
          </w:p>
        </w:tc>
        <w:tc>
          <w:tcPr>
            <w:tcW w:w="6656" w:type="dxa"/>
            <w:vAlign w:val="center"/>
          </w:tcPr>
          <w:p w14:paraId="45FF7940" w14:textId="2A5CBD36" w:rsidR="009C60BC" w:rsidRPr="009C60BC" w:rsidRDefault="00D633C3" w:rsidP="009C60BC">
            <w:pPr>
              <w:spacing w:before="120" w:after="120"/>
              <w:rPr>
                <w:rFonts w:ascii="Calibri" w:hAnsi="Calibri" w:cs="Calibri"/>
                <w:color w:val="FF0000"/>
                <w:sz w:val="22"/>
                <w:szCs w:val="18"/>
                <w:lang w:eastAsia="en-US"/>
              </w:rPr>
            </w:pPr>
            <w:r w:rsidRPr="006236BF">
              <w:rPr>
                <w:rFonts w:asciiTheme="minorHAnsi" w:hAnsiTheme="minorHAnsi"/>
                <w:sz w:val="22"/>
                <w:szCs w:val="22"/>
              </w:rPr>
              <w:t>Secretaria-Executiva de Compras Governamentais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SECOMP</w:t>
            </w:r>
          </w:p>
        </w:tc>
      </w:tr>
      <w:tr w:rsidR="009C60BC" w14:paraId="5E1F538F" w14:textId="77777777" w:rsidTr="001C218C">
        <w:tc>
          <w:tcPr>
            <w:tcW w:w="2972" w:type="dxa"/>
            <w:vAlign w:val="center"/>
          </w:tcPr>
          <w:p w14:paraId="20E266C7" w14:textId="77777777" w:rsidR="009C60BC" w:rsidRDefault="00E520A6" w:rsidP="00CD7A45">
            <w:pPr>
              <w:spacing w:before="120" w:after="120"/>
              <w:rPr>
                <w:rFonts w:ascii="Calibri" w:hAnsi="Calibri" w:cs="Calibri"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Solicitação n.:</w:t>
            </w:r>
          </w:p>
        </w:tc>
        <w:tc>
          <w:tcPr>
            <w:tcW w:w="6656" w:type="dxa"/>
            <w:vAlign w:val="center"/>
          </w:tcPr>
          <w:p w14:paraId="288DAC7F" w14:textId="2D0A38C9" w:rsidR="009C60BC" w:rsidRPr="00544751" w:rsidRDefault="00544751" w:rsidP="00D57EF0">
            <w:pPr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</w:pPr>
            <w:r w:rsidRPr="0054475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SECOMP/00015/TR/2024</w:t>
            </w:r>
          </w:p>
        </w:tc>
      </w:tr>
      <w:tr w:rsidR="009C60BC" w14:paraId="10D3D574" w14:textId="77777777" w:rsidTr="001C218C">
        <w:tc>
          <w:tcPr>
            <w:tcW w:w="2972" w:type="dxa"/>
            <w:vAlign w:val="center"/>
          </w:tcPr>
          <w:p w14:paraId="72D58377" w14:textId="77777777" w:rsidR="009C60BC" w:rsidRDefault="009C60BC" w:rsidP="00CD7A45">
            <w:pPr>
              <w:spacing w:before="120" w:after="120"/>
              <w:rPr>
                <w:rFonts w:ascii="Calibri" w:hAnsi="Calibri" w:cs="Calibri"/>
                <w:sz w:val="22"/>
                <w:szCs w:val="18"/>
                <w:lang w:eastAsia="en-US"/>
              </w:rPr>
            </w:pP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Objeto</w:t>
            </w: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:</w:t>
            </w:r>
          </w:p>
        </w:tc>
        <w:tc>
          <w:tcPr>
            <w:tcW w:w="6656" w:type="dxa"/>
            <w:vAlign w:val="center"/>
          </w:tcPr>
          <w:p w14:paraId="0421695D" w14:textId="0864D68D" w:rsidR="009C60BC" w:rsidRPr="00D633C3" w:rsidRDefault="00544751" w:rsidP="00EB52B5">
            <w:pPr>
              <w:spacing w:before="120" w:after="120"/>
              <w:rPr>
                <w:rFonts w:ascii="Calibri" w:hAnsi="Calibri" w:cs="Calibri"/>
                <w:color w:val="FF0000"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18"/>
                <w:lang w:eastAsia="en-US"/>
              </w:rPr>
              <w:t>A</w:t>
            </w:r>
            <w:r w:rsidRPr="00544751">
              <w:rPr>
                <w:rFonts w:ascii="Calibri" w:hAnsi="Calibri" w:cs="Calibri"/>
                <w:color w:val="000000" w:themeColor="text1"/>
                <w:sz w:val="22"/>
                <w:szCs w:val="18"/>
                <w:lang w:eastAsia="en-US"/>
              </w:rPr>
              <w:t>quisição de Materiais elétricos - II, para atender aos órgãos da Prefeitura Municipal de Campo Grande – MS.</w:t>
            </w:r>
          </w:p>
        </w:tc>
      </w:tr>
      <w:tr w:rsidR="001C5C6B" w14:paraId="2741E009" w14:textId="77777777" w:rsidTr="001C218C">
        <w:tc>
          <w:tcPr>
            <w:tcW w:w="2972" w:type="dxa"/>
            <w:vAlign w:val="center"/>
          </w:tcPr>
          <w:p w14:paraId="4C2B3719" w14:textId="662167A2" w:rsidR="001C5C6B" w:rsidRPr="001C5C6B" w:rsidRDefault="00EA0055" w:rsidP="00CD7A45">
            <w:pPr>
              <w:spacing w:before="120" w:after="120"/>
              <w:rPr>
                <w:rFonts w:ascii="Calibri" w:hAnsi="Calibri" w:cs="Calibri"/>
                <w:b/>
                <w:sz w:val="22"/>
                <w:szCs w:val="18"/>
                <w:highlight w:val="yellow"/>
                <w:lang w:eastAsia="en-US"/>
              </w:rPr>
            </w:pPr>
            <w:r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Natureza</w:t>
            </w: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 xml:space="preserve"> d</w:t>
            </w:r>
            <w:r w:rsidR="00073C1A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a contratação</w:t>
            </w:r>
            <w:r w:rsidR="001C5C6B"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:</w:t>
            </w:r>
          </w:p>
        </w:tc>
        <w:tc>
          <w:tcPr>
            <w:tcW w:w="6656" w:type="dxa"/>
            <w:vAlign w:val="center"/>
          </w:tcPr>
          <w:p w14:paraId="30EDA0E3" w14:textId="1C895B29" w:rsidR="001C5C6B" w:rsidRPr="00CD7A45" w:rsidRDefault="00820832" w:rsidP="009C60BC">
            <w:pPr>
              <w:spacing w:before="120" w:after="120"/>
              <w:rPr>
                <w:rFonts w:ascii="Calibri" w:hAnsi="Calibri" w:cs="Calibri"/>
                <w:iCs/>
                <w:color w:val="FF0000"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>Aquisição</w:t>
            </w:r>
          </w:p>
        </w:tc>
        <w:bookmarkStart w:id="0" w:name="_GoBack"/>
        <w:bookmarkEnd w:id="0"/>
      </w:tr>
      <w:tr w:rsidR="001C5C6B" w14:paraId="4B96328E" w14:textId="77777777" w:rsidTr="001C218C">
        <w:trPr>
          <w:trHeight w:val="229"/>
        </w:trPr>
        <w:tc>
          <w:tcPr>
            <w:tcW w:w="2972" w:type="dxa"/>
            <w:vAlign w:val="center"/>
          </w:tcPr>
          <w:p w14:paraId="127DD1B8" w14:textId="6EAC4790" w:rsidR="001C5C6B" w:rsidRPr="00EA0055" w:rsidRDefault="001C5C6B" w:rsidP="00CD7A45">
            <w:pPr>
              <w:spacing w:before="120" w:after="120"/>
              <w:rPr>
                <w:rFonts w:ascii="Calibri" w:hAnsi="Calibri" w:cs="Calibri"/>
                <w:b/>
                <w:sz w:val="22"/>
                <w:szCs w:val="18"/>
                <w:lang w:eastAsia="en-US"/>
              </w:rPr>
            </w:pPr>
            <w:r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Modelo</w:t>
            </w:r>
            <w:r w:rsidR="00EF1DF1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 xml:space="preserve"> de TR</w:t>
            </w:r>
            <w:r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 xml:space="preserve"> utilizado:</w:t>
            </w:r>
          </w:p>
        </w:tc>
        <w:tc>
          <w:tcPr>
            <w:tcW w:w="6656" w:type="dxa"/>
            <w:vAlign w:val="center"/>
          </w:tcPr>
          <w:p w14:paraId="7FE33C88" w14:textId="5AB7BFC0" w:rsidR="001C5C6B" w:rsidRPr="00D633C3" w:rsidRDefault="00EA0055" w:rsidP="004F2293">
            <w:pPr>
              <w:spacing w:before="120" w:after="120"/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</w:pPr>
            <w:r w:rsidRPr="00D633C3"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 xml:space="preserve">Aquisição </w:t>
            </w:r>
            <w:r w:rsidR="004F2293"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>com</w:t>
            </w:r>
            <w:r w:rsidR="00820832"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 xml:space="preserve"> contrato</w:t>
            </w:r>
          </w:p>
        </w:tc>
      </w:tr>
      <w:tr w:rsidR="00CD7A45" w14:paraId="7EE98A83" w14:textId="77777777" w:rsidTr="001C218C">
        <w:trPr>
          <w:trHeight w:val="229"/>
        </w:trPr>
        <w:tc>
          <w:tcPr>
            <w:tcW w:w="2972" w:type="dxa"/>
            <w:vAlign w:val="center"/>
          </w:tcPr>
          <w:p w14:paraId="529FF797" w14:textId="593BD15A" w:rsidR="00CD7A45" w:rsidRPr="00D633C3" w:rsidRDefault="00CD7A45" w:rsidP="00CD7A45">
            <w:pPr>
              <w:spacing w:before="120" w:after="120"/>
              <w:rPr>
                <w:rFonts w:ascii="Calibri" w:hAnsi="Calibri" w:cs="Calibri"/>
                <w:b/>
                <w:sz w:val="22"/>
                <w:szCs w:val="18"/>
                <w:lang w:eastAsia="en-US"/>
              </w:rPr>
            </w:pPr>
            <w:r w:rsidRPr="00D633C3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Sistema de Registro de Preços:</w:t>
            </w:r>
          </w:p>
        </w:tc>
        <w:tc>
          <w:tcPr>
            <w:tcW w:w="6656" w:type="dxa"/>
            <w:vAlign w:val="center"/>
          </w:tcPr>
          <w:p w14:paraId="5DEA41C2" w14:textId="46331B30" w:rsidR="00CD7A45" w:rsidRPr="00D633C3" w:rsidRDefault="00820832" w:rsidP="00820832">
            <w:pPr>
              <w:spacing w:before="120" w:after="120"/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>Adoção do SRP</w:t>
            </w:r>
          </w:p>
        </w:tc>
      </w:tr>
    </w:tbl>
    <w:p w14:paraId="29B06D41" w14:textId="77777777" w:rsidR="002E7B7A" w:rsidRDefault="002E7B7A" w:rsidP="002E7B7A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</w:p>
    <w:p w14:paraId="705C0D3C" w14:textId="77777777" w:rsidR="002E7B7A" w:rsidRPr="00EF1DF1" w:rsidRDefault="002E7B7A" w:rsidP="00EF1DF1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  <w:r w:rsidRPr="00EF1DF1">
        <w:rPr>
          <w:rFonts w:ascii="Calibri" w:hAnsi="Calibri" w:cs="Calibri"/>
          <w:b/>
          <w:sz w:val="22"/>
          <w:szCs w:val="18"/>
          <w:lang w:eastAsia="en-US"/>
        </w:rPr>
        <w:t>I - INTRODUÇÃO:</w:t>
      </w:r>
    </w:p>
    <w:p w14:paraId="57EEA1F9" w14:textId="1256D8E4" w:rsidR="00E12B34" w:rsidRPr="00E12B34" w:rsidRDefault="00E12B34" w:rsidP="00E12B34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E12B34">
        <w:rPr>
          <w:rFonts w:ascii="Calibri" w:hAnsi="Calibri" w:cs="Calibri"/>
          <w:sz w:val="22"/>
          <w:szCs w:val="22"/>
        </w:rPr>
        <w:t>O Termo de Referência tem como finalidade estabelecer, de forma clara e eficiente, todos os pormenores do objeto a ser contratado ou adquirido. Por meio desse instrumento, o demandante deve precisar os parâmetros e elementos essenciais para atender à demanda, a fim de que as empresas possam compreender plenamente o escopo e, assim, apresentar propostas alinhadas aos objetivos da Administração. Ademais, é nesse documento que o demandante estipula requisitos para resguardar a segurança do processo de contratação, evitando a participação de empresas incapazes de cumprir com os compromissos assumidos, seja por limitações técnicas ou financeiras.</w:t>
      </w:r>
    </w:p>
    <w:p w14:paraId="78C8B48E" w14:textId="3682A170" w:rsidR="00E12B34" w:rsidRPr="00E12B34" w:rsidRDefault="00E12B34" w:rsidP="00E12B34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E12B34">
        <w:rPr>
          <w:rFonts w:ascii="Calibri" w:hAnsi="Calibri" w:cs="Calibri"/>
          <w:sz w:val="22"/>
          <w:szCs w:val="22"/>
        </w:rPr>
        <w:t>Diante do exposto e considerando os fatos narrados, é possível afirmar que o Termo de Referência se configura como um dos documentos mais relevantes do procedimento de contratação. Uma elaboração inadequada desse documento pode acarretar diversos transtornos à Administração. Por esse motivo, torna-se indispensável a realização de uma análise de controle prévio do documento, a fim de verificar a presença dos elementos mínimos necessários, antes de dar continuidade aos atos do processo.</w:t>
      </w:r>
    </w:p>
    <w:p w14:paraId="1C6CF7FE" w14:textId="0AAB503E" w:rsidR="00015BE0" w:rsidRDefault="002E7B7A" w:rsidP="002E7B7A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  <w:r>
        <w:rPr>
          <w:rFonts w:ascii="Calibri" w:hAnsi="Calibri" w:cs="Calibri"/>
          <w:b/>
          <w:sz w:val="22"/>
          <w:szCs w:val="18"/>
          <w:lang w:eastAsia="en-US"/>
        </w:rPr>
        <w:t xml:space="preserve">II </w:t>
      </w:r>
      <w:r w:rsidR="008E2689">
        <w:rPr>
          <w:rFonts w:ascii="Calibri" w:hAnsi="Calibri" w:cs="Calibri"/>
          <w:b/>
          <w:sz w:val="22"/>
          <w:szCs w:val="18"/>
          <w:lang w:eastAsia="en-US"/>
        </w:rPr>
        <w:t>–</w:t>
      </w:r>
      <w:r>
        <w:rPr>
          <w:rFonts w:ascii="Calibri" w:hAnsi="Calibri" w:cs="Calibri"/>
          <w:b/>
          <w:sz w:val="22"/>
          <w:szCs w:val="18"/>
          <w:lang w:eastAsia="en-US"/>
        </w:rPr>
        <w:t xml:space="preserve"> </w:t>
      </w:r>
      <w:r w:rsidR="008E2689">
        <w:rPr>
          <w:rFonts w:ascii="Calibri" w:hAnsi="Calibri" w:cs="Calibri"/>
          <w:b/>
          <w:sz w:val="22"/>
          <w:szCs w:val="18"/>
          <w:lang w:eastAsia="en-US"/>
        </w:rPr>
        <w:t xml:space="preserve">DA </w:t>
      </w:r>
      <w:r>
        <w:rPr>
          <w:rFonts w:ascii="Calibri" w:hAnsi="Calibri" w:cs="Calibri"/>
          <w:b/>
          <w:sz w:val="22"/>
          <w:szCs w:val="18"/>
          <w:lang w:eastAsia="en-US"/>
        </w:rPr>
        <w:t>ANÁLISE</w:t>
      </w:r>
      <w:r w:rsidR="008E2689">
        <w:rPr>
          <w:rFonts w:ascii="Calibri" w:hAnsi="Calibri" w:cs="Calibri"/>
          <w:b/>
          <w:sz w:val="22"/>
          <w:szCs w:val="18"/>
          <w:lang w:eastAsia="en-US"/>
        </w:rPr>
        <w:t xml:space="preserve"> DOS REQUISITOS</w:t>
      </w:r>
      <w:r w:rsidRPr="009C60BC">
        <w:rPr>
          <w:rFonts w:ascii="Calibri" w:hAnsi="Calibri" w:cs="Calibri"/>
          <w:b/>
          <w:sz w:val="22"/>
          <w:szCs w:val="18"/>
          <w:lang w:eastAsia="en-US"/>
        </w:rPr>
        <w:t>:</w:t>
      </w:r>
    </w:p>
    <w:tbl>
      <w:tblPr>
        <w:tblStyle w:val="Style58"/>
        <w:tblW w:w="5000" w:type="pct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599"/>
        <w:gridCol w:w="6221"/>
        <w:gridCol w:w="802"/>
        <w:gridCol w:w="2006"/>
      </w:tblGrid>
      <w:tr w:rsidR="008D3707" w:rsidRPr="009C60BC" w14:paraId="139E77C3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75432640" w14:textId="6BD674B9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C4680">
              <w:rPr>
                <w:rFonts w:ascii="Calibri" w:hAnsi="Calibri" w:cs="Calibri"/>
                <w:b/>
                <w:sz w:val="18"/>
                <w:szCs w:val="18"/>
              </w:rPr>
              <w:t>ITEM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2C1F4A7B" w14:textId="072EAF86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Diretrizes para Elaboração do Termo de Referência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47791372" w14:textId="0F125A84" w:rsidR="008D3707" w:rsidRPr="009C60BC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60BC">
              <w:rPr>
                <w:rFonts w:ascii="Calibri" w:hAnsi="Calibri" w:cs="Calibri"/>
                <w:b/>
                <w:sz w:val="18"/>
                <w:szCs w:val="18"/>
              </w:rPr>
              <w:t>S/N/NA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0AEBD030" w14:textId="4E27343F" w:rsidR="008D3707" w:rsidRPr="009C60BC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60BC">
              <w:rPr>
                <w:rFonts w:ascii="Calibri" w:hAnsi="Calibri" w:cs="Calibri"/>
                <w:b/>
                <w:sz w:val="18"/>
                <w:szCs w:val="18"/>
              </w:rPr>
              <w:t>Observação</w:t>
            </w:r>
          </w:p>
        </w:tc>
      </w:tr>
      <w:tr w:rsidR="008D3707" w:rsidRPr="009C60BC" w14:paraId="1F16AB75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BCC0BEA" w14:textId="163A8E16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F1D4A4" w14:textId="496EE09E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utilizados os m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odelo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EC468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disponibilizados no sistema SIGA TR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?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77801A" w14:textId="30081723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7A4E31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2AE48BF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D90069" w14:textId="28841290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F1A186" w14:textId="4229EFB1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Termo de Referência foi precedido de Estudo Técnico Preliminar? Em caso negativo, há justificativa no corpo do documento?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CE624E" w14:textId="3E100B7E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89E0EE5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13FA063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4582FF" w14:textId="49D6CFB1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BF4AA1" w14:textId="69CB6785" w:rsidR="008D3707" w:rsidRPr="00EC4680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Termo de Referência atende</w:t>
            </w:r>
            <w:r w:rsidRPr="00EC4680">
              <w:rPr>
                <w:rFonts w:ascii="Calibri" w:hAnsi="Calibri" w:cs="Calibri"/>
                <w:sz w:val="18"/>
                <w:szCs w:val="18"/>
              </w:rPr>
              <w:t xml:space="preserve"> aos requisitos mencionados no artigo 6º, inc. XXIII</w:t>
            </w:r>
            <w:r w:rsidR="00264276">
              <w:rPr>
                <w:rFonts w:ascii="Calibri" w:hAnsi="Calibri" w:cs="Calibri"/>
                <w:sz w:val="18"/>
                <w:szCs w:val="18"/>
              </w:rPr>
              <w:t>, da Lei</w:t>
            </w:r>
            <w:r w:rsidR="00CD7A45">
              <w:rPr>
                <w:rFonts w:ascii="Calibri" w:hAnsi="Calibri" w:cs="Calibri"/>
                <w:sz w:val="18"/>
                <w:szCs w:val="18"/>
              </w:rPr>
              <w:t xml:space="preserve"> n.</w:t>
            </w:r>
            <w:r w:rsidR="00264276">
              <w:rPr>
                <w:rFonts w:ascii="Calibri" w:hAnsi="Calibri" w:cs="Calibri"/>
                <w:sz w:val="18"/>
                <w:szCs w:val="18"/>
              </w:rPr>
              <w:t xml:space="preserve"> 14.133/21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9EBBBD" w14:textId="2A4EE1E2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994EC7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3CE730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595100" w14:textId="440BBB42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5578C" w14:textId="3AC8DE64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2236A">
              <w:rPr>
                <w:rFonts w:ascii="Calibri" w:hAnsi="Calibri" w:cs="Calibri"/>
                <w:sz w:val="18"/>
                <w:szCs w:val="18"/>
              </w:rPr>
              <w:t>O Termo de Referência abrange todos os elementos essenciais para permitir que as empresas interessadas compreendam plenamente os detalhes do objeto, fornecendo uma base sólida para a elaboração precisa de suas propostas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37C7AF1" w14:textId="0346D2B1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85244D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F5FB6D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87A481F" w14:textId="784CFA1E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5.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2DA9F3" w14:textId="7F47EEBF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A958A6">
              <w:rPr>
                <w:rFonts w:ascii="Calibri" w:hAnsi="Calibri" w:cs="Calibri"/>
                <w:sz w:val="18"/>
                <w:szCs w:val="18"/>
              </w:rPr>
              <w:t>O Termo de Referência foi elaborado levando em consideração todas as medidas necessárias para evitar a inclusão de exigências e restrições desnecessárias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ao atendimento da demanda</w:t>
            </w:r>
            <w:r w:rsidRPr="00A958A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afastando</w:t>
            </w:r>
            <w:r w:rsidRPr="00A958A6">
              <w:rPr>
                <w:rFonts w:ascii="Calibri" w:hAnsi="Calibri" w:cs="Calibri"/>
                <w:sz w:val="18"/>
                <w:szCs w:val="18"/>
              </w:rPr>
              <w:t xml:space="preserve"> assim </w:t>
            </w:r>
            <w:r>
              <w:rPr>
                <w:rFonts w:ascii="Calibri" w:hAnsi="Calibri" w:cs="Calibri"/>
                <w:sz w:val="18"/>
                <w:szCs w:val="18"/>
              </w:rPr>
              <w:t>o direcionamento</w:t>
            </w:r>
            <w:r w:rsidRPr="00A958A6">
              <w:rPr>
                <w:rFonts w:ascii="Calibri" w:hAnsi="Calibri" w:cs="Calibri"/>
                <w:sz w:val="18"/>
                <w:szCs w:val="18"/>
              </w:rPr>
              <w:t xml:space="preserve"> e promovendo uma maior competitividade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DD9D33" w14:textId="1DC4FCC5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E4AA2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4307A01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25F917" w14:textId="4FF97239" w:rsidR="008D3707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D1A6BF" w14:textId="4BFCEEB3" w:rsidR="008D3707" w:rsidRPr="00376B95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376B95">
              <w:rPr>
                <w:rFonts w:ascii="Calibri" w:hAnsi="Calibri" w:cs="Calibri"/>
                <w:sz w:val="18"/>
                <w:szCs w:val="18"/>
              </w:rPr>
              <w:t xml:space="preserve">As exigências estabelecidas no documento guardam relação com o objeto pretenso contratado, </w:t>
            </w:r>
            <w:r w:rsidR="00264276">
              <w:rPr>
                <w:rFonts w:ascii="Calibri" w:hAnsi="Calibri" w:cs="Calibri"/>
                <w:sz w:val="18"/>
                <w:szCs w:val="18"/>
              </w:rPr>
              <w:t xml:space="preserve">sendo solicitado somente o indispensável à garantia do cumprimento das obrigações, </w:t>
            </w:r>
            <w:r w:rsidRPr="00376B95">
              <w:rPr>
                <w:rFonts w:ascii="Calibri" w:hAnsi="Calibri" w:cs="Calibri"/>
                <w:sz w:val="18"/>
                <w:szCs w:val="18"/>
              </w:rPr>
              <w:t xml:space="preserve">obedecendo o art. </w:t>
            </w:r>
            <w:r w:rsidR="00376B95" w:rsidRPr="00376B95">
              <w:rPr>
                <w:rFonts w:ascii="Calibri" w:hAnsi="Calibri" w:cs="Calibri"/>
                <w:sz w:val="18"/>
                <w:szCs w:val="18"/>
              </w:rPr>
              <w:t>37, inc. XXI</w:t>
            </w:r>
            <w:r w:rsidRPr="00376B95">
              <w:rPr>
                <w:rFonts w:ascii="Calibri" w:hAnsi="Calibri" w:cs="Calibri"/>
                <w:sz w:val="18"/>
                <w:szCs w:val="18"/>
              </w:rPr>
              <w:t xml:space="preserve"> da CF?</w:t>
            </w:r>
            <w:r w:rsidR="00376B95" w:rsidRPr="00376B95">
              <w:rPr>
                <w:rStyle w:val="Refdenotaderodap"/>
                <w:rFonts w:ascii="Calibri" w:hAnsi="Calibri" w:cs="Calibri"/>
                <w:sz w:val="18"/>
                <w:szCs w:val="18"/>
              </w:rPr>
              <w:footnoteReference w:id="1"/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F6BA7D" w14:textId="08F51ECF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45D23B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1DFDFAD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5DED2B" w14:textId="23336678" w:rsidR="008D3707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607551" w14:textId="5E2F771E" w:rsidR="008D3707" w:rsidRPr="00C92842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verificado se há divergência entre as informações do Termo de Referência e do Estudo Técnico Preliminar? Havendo divergências, foi inserida justificativa?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819770" w14:textId="77F6D97F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9B9CE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5A6EE72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317EEE" w14:textId="2C1DA233" w:rsidR="00376B95" w:rsidRPr="00EC4680" w:rsidRDefault="00376B95" w:rsidP="00376B95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DF52FD" w14:textId="285C0A8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quadro de materiais ou serviços foi anexado ao Termo de Referência?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B7FAEA4" w14:textId="781F46A6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5BB7C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EA53DAB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DFC4AF" w14:textId="5E277F6E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9.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895220" w14:textId="5DF99875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Os quantitativos descritos no quadro de materiais ou serviços estão em consonância com o descrito no Estudo Técnico Preliminar? Em caso negativo, há justificativa?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9208CB0" w14:textId="4A8937C5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C20778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752265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DA3E170" w14:textId="0FF0CB8D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0C6751" w14:textId="3DC388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Consta como anexo do Termo de Referência, conforme o caso, a minuta do contrato ou as informações complementares à execução?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DE48244" w14:textId="17ABC2B2" w:rsidR="008D3707" w:rsidRPr="009C60BC" w:rsidRDefault="00714591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2663D7F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B9CB542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562B38" w14:textId="151F75E4" w:rsidR="008D3707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11.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C4CB5A" w14:textId="1A75DFCF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o contrato ser obrigatório</w:t>
            </w:r>
            <w:r w:rsidR="00CD7A45">
              <w:rPr>
                <w:rStyle w:val="Refdenotaderodap"/>
                <w:rFonts w:ascii="Calibri" w:hAnsi="Calibri" w:cs="Calibri"/>
                <w:sz w:val="18"/>
                <w:szCs w:val="18"/>
              </w:rPr>
              <w:footnoteReference w:id="2"/>
            </w:r>
            <w:r>
              <w:rPr>
                <w:rFonts w:ascii="Calibri" w:hAnsi="Calibri" w:cs="Calibri"/>
                <w:sz w:val="18"/>
                <w:szCs w:val="18"/>
              </w:rPr>
              <w:t xml:space="preserve">, a minuta deste atende aos requisitos mínimos estabelecidos </w:t>
            </w:r>
            <w:r w:rsidRPr="00CD7A45">
              <w:rPr>
                <w:rFonts w:ascii="Calibri" w:hAnsi="Calibri" w:cs="Calibri"/>
                <w:sz w:val="18"/>
                <w:szCs w:val="18"/>
              </w:rPr>
              <w:t xml:space="preserve">no art. </w:t>
            </w:r>
            <w:r w:rsidR="00CD7A45" w:rsidRPr="00CD7A45">
              <w:rPr>
                <w:rFonts w:ascii="Calibri" w:hAnsi="Calibri" w:cs="Calibri"/>
                <w:sz w:val="18"/>
                <w:szCs w:val="18"/>
              </w:rPr>
              <w:t>92</w:t>
            </w:r>
            <w:r w:rsidR="00CD7A45">
              <w:rPr>
                <w:rFonts w:ascii="Calibri" w:hAnsi="Calibri" w:cs="Calibri"/>
                <w:sz w:val="18"/>
                <w:szCs w:val="18"/>
              </w:rPr>
              <w:t>, da Lei n. 14.133/21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BA0487" w14:textId="5BA9965C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4C77C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3852231E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430554" w14:textId="27F8C11B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3044A6" w14:textId="173D2EC3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C4680">
              <w:rPr>
                <w:rFonts w:ascii="Calibri" w:hAnsi="Calibri" w:cs="Calibri"/>
                <w:sz w:val="18"/>
                <w:szCs w:val="18"/>
              </w:rPr>
              <w:t xml:space="preserve">A equipe de planejamento foi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devidamente 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identificada?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C68C09" w14:textId="0B9DCCCE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0F73FA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4A4E9D1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16CB85" w14:textId="4EE3F646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13.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8A6789" w14:textId="656736CC" w:rsidR="008D3707" w:rsidRPr="009C60BC" w:rsidRDefault="002B483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objeto se enquadra como bens ou serviços comuns?</w:t>
            </w:r>
            <w:r w:rsidR="00B25527">
              <w:rPr>
                <w:rStyle w:val="Refdenotaderodap"/>
                <w:rFonts w:ascii="Calibri" w:hAnsi="Calibri" w:cs="Calibri"/>
                <w:sz w:val="18"/>
                <w:szCs w:val="18"/>
              </w:rPr>
              <w:footnoteReference w:id="3"/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B2D1C8" w14:textId="7C724CF8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B26A56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AA6E89D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5B1D47" w14:textId="2ED95C1F" w:rsidR="008D3707" w:rsidRPr="00363571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63571">
              <w:rPr>
                <w:rFonts w:ascii="Calibri" w:hAnsi="Calibri" w:cs="Calibri"/>
                <w:b/>
                <w:sz w:val="18"/>
                <w:szCs w:val="18"/>
              </w:rPr>
              <w:t>14.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7EE78A" w14:textId="7F78F9CF" w:rsidR="008D3707" w:rsidRPr="00363571" w:rsidRDefault="002B483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363571">
              <w:rPr>
                <w:rFonts w:ascii="Calibri" w:hAnsi="Calibri" w:cs="Calibri"/>
                <w:sz w:val="18"/>
                <w:szCs w:val="18"/>
              </w:rPr>
              <w:t xml:space="preserve">Em caso de aquisição, </w:t>
            </w:r>
            <w:r w:rsidR="00363571" w:rsidRPr="00363571">
              <w:rPr>
                <w:rFonts w:ascii="Calibri" w:hAnsi="Calibri" w:cs="Calibri"/>
                <w:sz w:val="18"/>
                <w:szCs w:val="18"/>
              </w:rPr>
              <w:t xml:space="preserve">o objeto se enquadra como bem de consumo de qualidade comum, observando a vedação de aquisição de bens de luxo trazida pelo </w:t>
            </w:r>
            <w:r w:rsidRPr="00363571">
              <w:rPr>
                <w:rFonts w:ascii="Calibri" w:hAnsi="Calibri" w:cs="Calibri"/>
                <w:sz w:val="18"/>
                <w:szCs w:val="18"/>
              </w:rPr>
              <w:t xml:space="preserve">decreto n. </w:t>
            </w:r>
            <w:r w:rsidR="00363571" w:rsidRPr="00363571">
              <w:rPr>
                <w:rFonts w:ascii="Calibri" w:hAnsi="Calibri" w:cs="Calibri"/>
                <w:sz w:val="18"/>
                <w:szCs w:val="18"/>
              </w:rPr>
              <w:t>15.207, de 2022</w:t>
            </w:r>
            <w:r w:rsidRPr="00363571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855C31" w14:textId="5429BD2B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2EB37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94C74E2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B50964" w14:textId="2CB3919F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15.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362C40" w14:textId="77777777" w:rsidR="008D3707" w:rsidRPr="006A581F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6A581F">
              <w:rPr>
                <w:rFonts w:ascii="Calibri" w:hAnsi="Calibri" w:cs="Calibri"/>
                <w:b/>
                <w:sz w:val="18"/>
                <w:szCs w:val="18"/>
              </w:rPr>
              <w:t>REQUISITOS DA CONTRATAÇÃO:</w:t>
            </w:r>
          </w:p>
        </w:tc>
      </w:tr>
      <w:tr w:rsidR="008D3707" w:rsidRPr="009C60BC" w14:paraId="4F670591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52CCF94" w14:textId="5452DD04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243390" w14:textId="523B2990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4496B">
              <w:rPr>
                <w:rFonts w:ascii="Calibri" w:hAnsi="Calibri" w:cs="Calibri"/>
                <w:sz w:val="18"/>
                <w:szCs w:val="18"/>
              </w:rPr>
              <w:t>Foram definidos requisitos de sustentabilidade condizentes com o objeto e com os planos da Administração?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EDAEA23" w14:textId="603FF793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551DD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C0D070E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4D6F8E" w14:textId="79D21689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BD794C" w14:textId="4E983069" w:rsidR="008D3707" w:rsidRPr="00B735A8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B735A8">
              <w:rPr>
                <w:rFonts w:ascii="Calibri" w:hAnsi="Calibri" w:cs="Calibri"/>
                <w:sz w:val="18"/>
                <w:szCs w:val="18"/>
              </w:rPr>
              <w:t>Caso admitida a subcontratação parcial, foi estabelecido o limite autorizado, bem como especificada a parcela de maior relevância?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EE322DC" w14:textId="703348E9" w:rsidR="008D3707" w:rsidRPr="009C60BC" w:rsidRDefault="00714591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BD525A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E4D740D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AD4A569" w14:textId="142F8F71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ADA9AC3" w14:textId="144557FF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F9518C">
              <w:rPr>
                <w:rFonts w:ascii="Calibri" w:hAnsi="Calibri" w:cs="Calibri"/>
                <w:sz w:val="18"/>
                <w:szCs w:val="18"/>
              </w:rPr>
              <w:t xml:space="preserve">Foram observadas as disposições tratadas no art. 48, I e III da Lei Complementar n. </w:t>
            </w:r>
            <w:r>
              <w:rPr>
                <w:rFonts w:ascii="Calibri" w:hAnsi="Calibri" w:cs="Calibri"/>
                <w:sz w:val="18"/>
                <w:szCs w:val="18"/>
              </w:rPr>
              <w:t>123, de 2006 (licitação exclusiva ou aplicação de cotas)? Em caso negativo, foi apresentada justificativa tomando por base o disposto no art. 49, da citada lei?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702114" w14:textId="38CE6423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BB1C7DE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4C7438A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69FFDA" w14:textId="3F23C62D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88FB9A" w14:textId="21501C00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Há indicação quanto à possibilidade ou não de participação de empresas reunidas em consórcio? 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291FA1" w14:textId="4233E9E5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AF57C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FE77A91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7BF48E" w14:textId="559D77A9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661A06A" w14:textId="047488A0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vedação de participação de empresas em consórcio, há justificativa técnica apresentada no documento?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53B828" w14:textId="62B0B99B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8CCB278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565B1AF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AAE69F" w14:textId="678C7B88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f)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5E638A" w14:textId="510683C1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Sendo estabelecido limite máximo para o número de empresas consorciadas, foi apresentada justificativa técnica aprovada pela autoridade competente?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11D6FAF" w14:textId="75363AA0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1528283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D32E71F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76BB4E" w14:textId="3289D092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g)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4FC85B0" w14:textId="37985E66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exigência de garantia contratual, foi informado o percentual, as regras, os prazos para eventual recolhimento e os demais procedimentos necessários?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A18F93" w14:textId="54171A08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0DBDB1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5DDCC86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9EA25AF" w14:textId="3A0CF858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h)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B46ADD" w14:textId="15BF88B2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Havendo indicação ou vedação de marcas ou modelos, foram observadas as regras estabelecidas no art. 41 e 42 da Lei n.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747448" w14:textId="195403DE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9DB963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2563264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AD3BBC" w14:textId="7EB6E575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i)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5D982D9" w14:textId="54AE123E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4496B">
              <w:rPr>
                <w:rFonts w:ascii="Calibri" w:hAnsi="Calibri" w:cs="Calibri"/>
                <w:sz w:val="18"/>
                <w:szCs w:val="18"/>
              </w:rPr>
              <w:t>Em caso de facultatividade da vistoria/visita técnica, foram indicados os elementos necess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ários para sua realização, tais como: dados para contato, prazo razoável para a </w:t>
            </w:r>
            <w:r w:rsidR="00CD7A45">
              <w:rPr>
                <w:rFonts w:ascii="Calibri" w:hAnsi="Calibri" w:cs="Calibri"/>
                <w:sz w:val="18"/>
                <w:szCs w:val="18"/>
              </w:rPr>
              <w:t>realização etc.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7D99B8" w14:textId="1CF00B8C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17F0E5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6BBD26A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CB48206" w14:textId="68EB3887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 w:rsidR="008D3707" w:rsidRPr="00EC4680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3ED03E8" w14:textId="77777777" w:rsidR="008D3707" w:rsidRPr="004D5706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4D5706">
              <w:rPr>
                <w:rFonts w:ascii="Calibri" w:hAnsi="Calibri" w:cs="Calibri"/>
                <w:b/>
                <w:sz w:val="18"/>
                <w:szCs w:val="18"/>
              </w:rPr>
              <w:t>MODELO DE EXECUÇÃO DO OBJETO:</w:t>
            </w:r>
          </w:p>
        </w:tc>
      </w:tr>
      <w:tr w:rsidR="008D3707" w:rsidRPr="009C60BC" w14:paraId="6DA945DC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842584" w14:textId="3C53DC53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EA02034" w14:textId="5F03A35E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Foi indicada a forma </w:t>
            </w:r>
            <w:r w:rsidRPr="00905023">
              <w:rPr>
                <w:rFonts w:ascii="Calibri" w:hAnsi="Calibri" w:cs="Calibri"/>
                <w:sz w:val="18"/>
                <w:szCs w:val="18"/>
              </w:rPr>
              <w:t>de fornecimento em caso de compras ou o regime de execução em caso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prestação de</w:t>
            </w:r>
            <w:r w:rsidRPr="00905023">
              <w:rPr>
                <w:rFonts w:ascii="Calibri" w:hAnsi="Calibri" w:cs="Calibri"/>
                <w:sz w:val="18"/>
                <w:szCs w:val="18"/>
              </w:rPr>
              <w:t xml:space="preserve"> serviço ou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execução de</w:t>
            </w:r>
            <w:r w:rsidRPr="00905023">
              <w:rPr>
                <w:rFonts w:ascii="Calibri" w:hAnsi="Calibri" w:cs="Calibri"/>
                <w:sz w:val="18"/>
                <w:szCs w:val="18"/>
              </w:rPr>
              <w:t xml:space="preserve"> obra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005045" w14:textId="49FE0F0B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1437B0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DB22C63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E9EA7B" w14:textId="21732C51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5D53757" w14:textId="3E44172B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 prazo de vigência do contrato (quando for o caso) foi definido e é suficiente para viabilizar </w:t>
            </w:r>
            <w:r w:rsidRPr="008109DF">
              <w:rPr>
                <w:rFonts w:ascii="Calibri" w:hAnsi="Calibri" w:cs="Calibri"/>
                <w:sz w:val="18"/>
                <w:szCs w:val="18"/>
              </w:rPr>
              <w:t>o prazo de execução, de substituição ou de reparo,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9DF">
              <w:rPr>
                <w:rFonts w:ascii="Calibri" w:hAnsi="Calibri" w:cs="Calibri"/>
                <w:sz w:val="18"/>
                <w:szCs w:val="18"/>
              </w:rPr>
              <w:t>recebimento provisório, definitivo e pagamento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B8E975" w14:textId="465D6D7F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3E11A14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35143BD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3FE2C6" w14:textId="545375B1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="008D3707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EBACCE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FC6C89">
              <w:rPr>
                <w:rFonts w:ascii="Calibri" w:hAnsi="Calibri" w:cs="Calibri"/>
                <w:b/>
                <w:sz w:val="18"/>
                <w:szCs w:val="18"/>
              </w:rPr>
              <w:t>FORMA E CRITÉRIO DE SELEÇÃO DO FORNECEDOR</w:t>
            </w:r>
          </w:p>
        </w:tc>
      </w:tr>
      <w:tr w:rsidR="008D3707" w:rsidRPr="009C60BC" w14:paraId="75194D5B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A06887" w14:textId="67903E07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D6C5BB" w14:textId="3918C5B3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Foi indicado o critério de seleção da proposta, considerando aqueles dispostos no </w:t>
            </w:r>
            <w:r w:rsidRPr="00073C1A">
              <w:rPr>
                <w:rFonts w:ascii="Calibri" w:hAnsi="Calibri" w:cs="Calibri"/>
                <w:sz w:val="18"/>
                <w:szCs w:val="18"/>
              </w:rPr>
              <w:t>Art. 6º, incisos XXXVIII a XLI, da Lei n.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56C63BC" w14:textId="37105567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A3B041A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D995F41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B99C2F" w14:textId="0FA8F966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A9A84A" w14:textId="296D342C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9B7852">
              <w:rPr>
                <w:rFonts w:ascii="Calibri" w:hAnsi="Calibri" w:cs="Calibri"/>
                <w:sz w:val="18"/>
                <w:szCs w:val="18"/>
              </w:rPr>
              <w:t xml:space="preserve">Foi </w:t>
            </w:r>
            <w:r>
              <w:rPr>
                <w:rFonts w:ascii="Calibri" w:hAnsi="Calibri" w:cs="Calibri"/>
                <w:sz w:val="18"/>
                <w:szCs w:val="18"/>
              </w:rPr>
              <w:t>definido</w:t>
            </w:r>
            <w:r w:rsidRPr="009B785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9B7852">
              <w:rPr>
                <w:rFonts w:ascii="Calibri" w:hAnsi="Calibri" w:cs="Calibri"/>
                <w:sz w:val="18"/>
                <w:szCs w:val="18"/>
              </w:rPr>
              <w:t xml:space="preserve"> intervalo mínimo entre lances, levando em consideração a razoabilidade e a competitividade do mercado</w:t>
            </w:r>
            <w:r>
              <w:rPr>
                <w:rFonts w:ascii="Calibri" w:hAnsi="Calibri" w:cs="Calibri"/>
                <w:sz w:val="18"/>
                <w:szCs w:val="18"/>
              </w:rPr>
              <w:t>, de modo a não prejudicar a disputa na licitação?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AA0A54" w14:textId="7714DB78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5B24A4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B162BBA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E7F285" w14:textId="6CDB4F98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4F8ABF" w14:textId="7D1C3FD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definido o prazo de validade das propostas?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8A7E3B" w14:textId="388CA18E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A1963C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3F51A269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FF0A78" w14:textId="0C3847E4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18</w:t>
            </w:r>
            <w:r w:rsidR="008D3707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C41471C" w14:textId="77777777" w:rsidR="008D3707" w:rsidRPr="00FC6C89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FC6C89">
              <w:rPr>
                <w:rFonts w:ascii="Calibri" w:hAnsi="Calibri" w:cs="Calibri"/>
                <w:b/>
                <w:sz w:val="18"/>
                <w:szCs w:val="18"/>
              </w:rPr>
              <w:t>DOCUMENTOS E EXIGÊNCIAS</w:t>
            </w:r>
          </w:p>
        </w:tc>
      </w:tr>
      <w:tr w:rsidR="008D3707" w:rsidRPr="009C60BC" w14:paraId="5AB377FE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085BD4" w14:textId="18781B01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D98A2C" w14:textId="17872D18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solicitação de amostra ou prova de conceito:</w:t>
            </w:r>
          </w:p>
          <w:p w14:paraId="37D9BF58" w14:textId="1F99FC83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 xml:space="preserve">I) </w:t>
            </w:r>
            <w:r w:rsidRPr="00B40F38">
              <w:rPr>
                <w:rFonts w:ascii="Calibri" w:hAnsi="Calibri" w:cs="Calibri"/>
                <w:sz w:val="18"/>
                <w:szCs w:val="18"/>
              </w:rPr>
              <w:t>Foi</w:t>
            </w:r>
            <w:proofErr w:type="gramEnd"/>
            <w:r w:rsidRPr="00B40F38">
              <w:rPr>
                <w:rFonts w:ascii="Calibri" w:hAnsi="Calibri" w:cs="Calibri"/>
                <w:sz w:val="18"/>
                <w:szCs w:val="18"/>
              </w:rPr>
              <w:t xml:space="preserve"> estabelecido o momento adequado para a apresentação da amostra ou prova de conceito?</w:t>
            </w:r>
          </w:p>
          <w:p w14:paraId="1DB795E1" w14:textId="4DB220BE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II) </w:t>
            </w:r>
            <w:r w:rsidRPr="00B40F38">
              <w:rPr>
                <w:rFonts w:ascii="Calibri" w:hAnsi="Calibri" w:cs="Calibri"/>
                <w:sz w:val="18"/>
                <w:szCs w:val="18"/>
              </w:rPr>
              <w:t>Foi devidamente justificada a necessidade de exigir a amostra ou prova de conceito?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FDA59E" w14:textId="783C625D" w:rsidR="00926D0C" w:rsidRPr="00926D0C" w:rsidRDefault="002C0EB8" w:rsidP="00004B1E">
            <w:pPr>
              <w:tabs>
                <w:tab w:val="left" w:pos="360"/>
              </w:tabs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BC75FCF" w14:textId="77777777" w:rsidR="008D3707" w:rsidRPr="009C60BC" w:rsidRDefault="008D3707" w:rsidP="00004B1E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59E5C23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5F152E" w14:textId="0172C821" w:rsidR="008D3707" w:rsidRPr="004C1FE1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</w:t>
            </w:r>
            <w:r w:rsidR="001405C9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CBC6F5D" w14:textId="0CE0F83D" w:rsidR="008D3707" w:rsidRPr="004C1FE1" w:rsidRDefault="004C1FE1" w:rsidP="004C1FE1">
            <w:pPr>
              <w:spacing w:before="120" w:after="120"/>
              <w:ind w:left="-6"/>
              <w:rPr>
                <w:rFonts w:ascii="Calibri" w:hAnsi="Calibri" w:cs="Calibri"/>
                <w:b/>
                <w:sz w:val="18"/>
                <w:szCs w:val="18"/>
              </w:rPr>
            </w:pPr>
            <w:r w:rsidRPr="004C1FE1">
              <w:rPr>
                <w:rFonts w:ascii="Calibri" w:hAnsi="Calibri" w:cs="Calibri"/>
                <w:sz w:val="18"/>
                <w:szCs w:val="18"/>
              </w:rPr>
              <w:t>Em caso de exigência de índices contábeis e/ou patrimônio líquido ou capital mínimo ou patrimônio líquido foi indicado, respectivamente, o(s) índice(s) adotados e o percentual solicitado, com apresentação da justificativa, observado o artigo 69 da Lei nº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408FA9C" w14:textId="5B16B7CD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82F28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9C4DF89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796088" w14:textId="3F2CB039" w:rsidR="008D3707" w:rsidRPr="001405C9" w:rsidRDefault="001405C9" w:rsidP="001405C9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05C9">
              <w:rPr>
                <w:rFonts w:ascii="Calibri" w:hAnsi="Calibri" w:cs="Calibri"/>
                <w:b/>
                <w:sz w:val="18"/>
                <w:szCs w:val="18"/>
              </w:rPr>
              <w:t>d)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5169B5" w14:textId="77777777" w:rsidR="008D3707" w:rsidRPr="00B40F38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B40F38">
              <w:rPr>
                <w:rFonts w:ascii="Calibri" w:hAnsi="Calibri" w:cs="Calibri"/>
                <w:sz w:val="18"/>
                <w:szCs w:val="18"/>
              </w:rPr>
              <w:t>Em caso de solicitação de atestado de capacidade técnica:</w:t>
            </w:r>
          </w:p>
          <w:p w14:paraId="216CAE45" w14:textId="7512A158" w:rsidR="008D3707" w:rsidRPr="00B40F38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B40F38">
              <w:rPr>
                <w:rFonts w:ascii="Calibri" w:hAnsi="Calibri" w:cs="Calibri"/>
                <w:sz w:val="18"/>
                <w:szCs w:val="18"/>
              </w:rPr>
              <w:t>I) Foi</w:t>
            </w:r>
            <w:proofErr w:type="gramEnd"/>
            <w:r w:rsidRPr="00B40F38">
              <w:rPr>
                <w:rFonts w:ascii="Calibri" w:hAnsi="Calibri" w:cs="Calibri"/>
                <w:sz w:val="18"/>
                <w:szCs w:val="18"/>
              </w:rPr>
              <w:t xml:space="preserve"> devidamente justificada a necessidade de exigir o atestado?</w:t>
            </w:r>
          </w:p>
          <w:p w14:paraId="32BB1E29" w14:textId="3742B8D2" w:rsidR="008D3707" w:rsidRPr="00B40F38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r w:rsidRPr="00B40F38">
              <w:rPr>
                <w:rFonts w:ascii="Calibri" w:hAnsi="Calibri" w:cs="Calibri"/>
                <w:sz w:val="18"/>
                <w:szCs w:val="18"/>
              </w:rPr>
              <w:t>II) A exigência está restrita às parcelas de maior relevância ou valor significativo do objeto da licitação?</w:t>
            </w:r>
          </w:p>
          <w:p w14:paraId="3F0D1860" w14:textId="6C444174" w:rsidR="008D3707" w:rsidRPr="00E50BAF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B40F38">
              <w:rPr>
                <w:rFonts w:ascii="Calibri" w:hAnsi="Calibri" w:cs="Calibri"/>
                <w:sz w:val="18"/>
                <w:szCs w:val="18"/>
              </w:rPr>
              <w:t>III) Foi</w:t>
            </w:r>
            <w:proofErr w:type="gramEnd"/>
            <w:r w:rsidRPr="00B40F38">
              <w:rPr>
                <w:rFonts w:ascii="Calibri" w:hAnsi="Calibri" w:cs="Calibri"/>
                <w:sz w:val="18"/>
                <w:szCs w:val="18"/>
              </w:rPr>
              <w:t xml:space="preserve"> especificada a parcela de maior relevância ou valor significativo para fins de </w:t>
            </w:r>
            <w:r w:rsidRPr="00E50BAF">
              <w:rPr>
                <w:rFonts w:ascii="Calibri" w:hAnsi="Calibri" w:cs="Calibri"/>
                <w:sz w:val="18"/>
                <w:szCs w:val="18"/>
              </w:rPr>
              <w:t>solicitação do atestado de capacidade técnica?</w:t>
            </w:r>
          </w:p>
          <w:p w14:paraId="7F45BD9D" w14:textId="7620ABAA" w:rsidR="008D3707" w:rsidRPr="00E50BAF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E50BAF">
              <w:rPr>
                <w:rFonts w:ascii="Calibri" w:hAnsi="Calibri" w:cs="Calibri"/>
                <w:sz w:val="18"/>
                <w:szCs w:val="18"/>
              </w:rPr>
              <w:t>IV) Foram</w:t>
            </w:r>
            <w:proofErr w:type="gramEnd"/>
            <w:r w:rsidRPr="00E50BAF">
              <w:rPr>
                <w:rFonts w:ascii="Calibri" w:hAnsi="Calibri" w:cs="Calibri"/>
                <w:sz w:val="18"/>
                <w:szCs w:val="18"/>
              </w:rPr>
              <w:t xml:space="preserve"> especificadas as informações mínimas que o atestado deve conter?</w:t>
            </w:r>
          </w:p>
          <w:p w14:paraId="5A792E5A" w14:textId="70531B2D" w:rsidR="008D3707" w:rsidRPr="005B561A" w:rsidRDefault="008D3707" w:rsidP="001405C9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r w:rsidRPr="00E50BAF">
              <w:rPr>
                <w:rFonts w:ascii="Calibri" w:hAnsi="Calibri" w:cs="Calibri"/>
                <w:sz w:val="18"/>
                <w:szCs w:val="18"/>
              </w:rPr>
              <w:t xml:space="preserve">V) Foi especificado se será aceito </w:t>
            </w:r>
            <w:r w:rsidR="00910063">
              <w:rPr>
                <w:rFonts w:ascii="Calibri" w:hAnsi="Calibri" w:cs="Calibri"/>
                <w:sz w:val="18"/>
                <w:szCs w:val="18"/>
              </w:rPr>
              <w:t xml:space="preserve">ou não, o </w:t>
            </w:r>
            <w:r w:rsidRPr="00E50BAF">
              <w:rPr>
                <w:rFonts w:ascii="Calibri" w:hAnsi="Calibri" w:cs="Calibri"/>
                <w:sz w:val="18"/>
                <w:szCs w:val="18"/>
              </w:rPr>
              <w:t>somatório de atestados de fornecimento ou serviços executados de forma concomitante?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F41094" w14:textId="6CEF000A" w:rsidR="008D3707" w:rsidRPr="009C60BC" w:rsidRDefault="002C0EB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2CEE7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0063" w:rsidRPr="009C60BC" w14:paraId="451BDB7E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AE79B08" w14:textId="04136F93" w:rsidR="00910063" w:rsidRPr="001405C9" w:rsidRDefault="001405C9" w:rsidP="001405C9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05C9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e)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2335AB2" w14:textId="0D38F988" w:rsidR="00910063" w:rsidRPr="001405C9" w:rsidRDefault="001405C9" w:rsidP="001405C9">
            <w:pPr>
              <w:spacing w:before="120" w:after="120"/>
              <w:ind w:left="-6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Caso tenha sido estabelecido quantitativo mínimo para adequação do atestado de capacidade técnica, foi definida a base de cálculo, bem como observado o percentual limite estabelecido no </w:t>
            </w:r>
            <w:r w:rsidRPr="001405C9">
              <w:rPr>
                <w:rFonts w:ascii="Calibri" w:hAnsi="Calibri" w:cs="Calibri"/>
                <w:sz w:val="18"/>
                <w:szCs w:val="18"/>
              </w:rPr>
              <w:t>§ 2º do art. 67 da Lei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72B41DE" w14:textId="527FE5E6" w:rsidR="00910063" w:rsidRPr="009C60BC" w:rsidRDefault="002C0EB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8ACE60" w14:textId="77777777" w:rsidR="00910063" w:rsidRPr="009C60BC" w:rsidRDefault="0091006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0063" w:rsidRPr="009C60BC" w14:paraId="4EA3CEE3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AEFD66" w14:textId="7A4A11AB" w:rsidR="00910063" w:rsidRPr="001405C9" w:rsidRDefault="001405C9" w:rsidP="001405C9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05C9">
              <w:rPr>
                <w:rFonts w:ascii="Calibri" w:hAnsi="Calibri" w:cs="Calibri"/>
                <w:b/>
                <w:sz w:val="18"/>
                <w:szCs w:val="18"/>
              </w:rPr>
              <w:t>f)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73C11BC" w14:textId="6D1444DE" w:rsidR="00910063" w:rsidRPr="00B40F38" w:rsidRDefault="001405C9" w:rsidP="001405C9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r w:rsidRPr="001405C9">
              <w:rPr>
                <w:rFonts w:ascii="Calibri" w:hAnsi="Calibri" w:cs="Calibri"/>
                <w:sz w:val="18"/>
                <w:szCs w:val="18"/>
              </w:rPr>
              <w:t>Em se tratando de serviços contínuos, foi exigida certidão ou atestado que demonstre que o licitante tenha executado serviços similares ao objeto da licitação, em períodos sucessivos ou não, por um prazo mínimo, que não poderá ser superior a 3 (três) anos</w:t>
            </w:r>
            <w:bookmarkStart w:id="3" w:name="art67§5"/>
            <w:bookmarkEnd w:id="3"/>
            <w:r w:rsidRPr="001405C9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8157C8" w14:textId="79450B2D" w:rsidR="00910063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B113826" w14:textId="77777777" w:rsidR="00910063" w:rsidRPr="009C60BC" w:rsidRDefault="0091006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C3225D8" w14:textId="77777777" w:rsidTr="0045706B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8904AD" w14:textId="23FB0EB9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19.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7D765A" w14:textId="27C64F44" w:rsidR="008D3707" w:rsidRPr="0045706B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45706B">
              <w:rPr>
                <w:rFonts w:ascii="Calibri" w:hAnsi="Calibri" w:cs="Calibri"/>
                <w:b/>
                <w:sz w:val="18"/>
                <w:szCs w:val="18"/>
              </w:rPr>
              <w:t>OUTRAS DISPOSIÇÕES:</w:t>
            </w:r>
          </w:p>
        </w:tc>
      </w:tr>
      <w:tr w:rsidR="008D3707" w:rsidRPr="009C60BC" w14:paraId="1E37D4B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E584DA" w14:textId="15CE3E29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268C38" w14:textId="7DDFFC7D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indicadas as condições de pagamento?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DDFED6" w14:textId="0BC93E61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861DF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A1F18F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724053" w14:textId="65476B2F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1A55EA" w14:textId="302995D2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indicados os critérios; a data-base e a periodicidade do reajustamento de preços?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15EE0D5" w14:textId="4CE463AE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E4084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ED40FE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DCCE39B" w14:textId="7EB49BBB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44781D" w14:textId="2E7444E4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os critérios de atualização monetária entre a data do adimplemento das obrigações e a do efetivo pagamento; (art. 6º, XXXIII, g, art. 18, III, artigo 40, I e artigo 92 da Lei 14.133, de 2021)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C0E353" w14:textId="244EF127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3DDCB7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2CE95A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7F1C3D" w14:textId="2910F2F0" w:rsidR="008D3707" w:rsidRPr="00EC4680" w:rsidRDefault="002004D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</w:t>
            </w:r>
            <w:r w:rsidR="00BE1B80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6B1552" w14:textId="3692B0C4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ouve indicação do índice de reajuste utilizado como parâmetro conforme objeto </w:t>
            </w:r>
            <w:r>
              <w:rPr>
                <w:rFonts w:ascii="Calibri" w:hAnsi="Calibri" w:cs="Calibri"/>
                <w:sz w:val="18"/>
                <w:szCs w:val="18"/>
              </w:rPr>
              <w:t>e o fundamento para sua adoção?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1DB75E" w14:textId="08CFB65E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105D0E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1FE1" w:rsidRPr="009C60BC" w14:paraId="79E8EB76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A6A872" w14:textId="2780AADE" w:rsidR="004C1FE1" w:rsidRDefault="002004D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98DC6F" w14:textId="71E0A2BA" w:rsidR="004C1FE1" w:rsidRDefault="004C1FE1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reajuste tem data-base vinculada à data do orçamento estimado</w:t>
            </w:r>
            <w:r w:rsidR="002004D3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4D3896" w14:textId="2A08C100" w:rsidR="004C1FE1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80A28D" w14:textId="77777777" w:rsidR="004C1FE1" w:rsidRPr="009C60BC" w:rsidRDefault="004C1FE1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56C3933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DEFACC" w14:textId="11106E53" w:rsidR="008D3707" w:rsidRPr="0055134B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5134B">
              <w:rPr>
                <w:rFonts w:ascii="Calibri" w:hAnsi="Calibri" w:cs="Calibri"/>
                <w:b/>
                <w:sz w:val="18"/>
                <w:szCs w:val="18"/>
              </w:rPr>
              <w:t>f)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4837F4" w14:textId="279D23D0" w:rsidR="008D3707" w:rsidRPr="0055134B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134B">
              <w:rPr>
                <w:rFonts w:ascii="Calibri" w:hAnsi="Calibri" w:cs="Calibri"/>
                <w:sz w:val="18"/>
                <w:szCs w:val="18"/>
              </w:rPr>
              <w:t xml:space="preserve">Foi indicado o procedimento para concessão do reajuste (se depende de solicitação ou não), forma de </w:t>
            </w:r>
            <w:r w:rsidR="003964FE" w:rsidRPr="0055134B">
              <w:rPr>
                <w:rFonts w:ascii="Calibri" w:hAnsi="Calibri" w:cs="Calibri"/>
                <w:sz w:val="18"/>
                <w:szCs w:val="18"/>
              </w:rPr>
              <w:t>realização etc.</w:t>
            </w:r>
            <w:r w:rsidRPr="0055134B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976F4B" w14:textId="6A732DF0" w:rsidR="008D3707" w:rsidRPr="009C60BC" w:rsidRDefault="0055134B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95806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6734B92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C94D66" w14:textId="48417F66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g)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AAF142" w14:textId="0B17A30F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os critérios e a periodicidad</w:t>
            </w:r>
            <w:r>
              <w:rPr>
                <w:rFonts w:ascii="Calibri" w:hAnsi="Calibri" w:cs="Calibri"/>
                <w:sz w:val="18"/>
                <w:szCs w:val="18"/>
              </w:rPr>
              <w:t>e da medição, quando for o caso?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F65B74" w14:textId="779828CC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1F28F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8CD222C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7901E2" w14:textId="7BC24FE8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h)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4A2773" w14:textId="49BC7FF2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indicado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o procedimento de liquidação (como deverá ser apresentada a nota fiscal, como será avaliado as documentações fiscais, qual o procedimento em caso de restrição da </w:t>
            </w:r>
            <w:r w:rsidR="004E354F" w:rsidRPr="00B52691">
              <w:rPr>
                <w:rFonts w:ascii="Calibri" w:hAnsi="Calibri" w:cs="Calibri"/>
                <w:sz w:val="18"/>
                <w:szCs w:val="18"/>
              </w:rPr>
              <w:t>documentação etc.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D8336F" w14:textId="1D6B5DC6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39D5D5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A2F916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181E43" w14:textId="242C9985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i)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4DA1DE" w14:textId="341B5BEC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prazos de início das etapas de execução, conclusão, entrega, observação e recebimento definitivo, quando for o caso (art. 6º, XXIII, art. 18, III, art. 40, §1º, II c/c </w:t>
            </w:r>
            <w:r>
              <w:rPr>
                <w:rFonts w:ascii="Calibri" w:hAnsi="Calibri" w:cs="Calibri"/>
                <w:sz w:val="18"/>
                <w:szCs w:val="18"/>
              </w:rPr>
              <w:t>art. 92 da Lei 14.133, de 2021)?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479DF7" w14:textId="738A3B86" w:rsidR="008D3707" w:rsidRPr="009C60BC" w:rsidRDefault="00004B1E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83B7D1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6FA0228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43FD41" w14:textId="4A96E7E4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j)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579608" w14:textId="67EBF8F8" w:rsidR="008D3707" w:rsidRPr="00E42E26" w:rsidRDefault="002004D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42E26">
              <w:rPr>
                <w:rFonts w:ascii="Calibri" w:hAnsi="Calibri" w:cs="Calibri"/>
                <w:sz w:val="18"/>
                <w:szCs w:val="18"/>
              </w:rPr>
              <w:t>Quando for o caso, foi definida</w:t>
            </w:r>
            <w:r w:rsidR="008D3707" w:rsidRPr="00E42E26">
              <w:rPr>
                <w:rFonts w:ascii="Calibri" w:hAnsi="Calibri" w:cs="Calibri"/>
                <w:sz w:val="18"/>
                <w:szCs w:val="18"/>
              </w:rPr>
              <w:t xml:space="preserve"> a matriz de risco</w:t>
            </w:r>
            <w:r w:rsidRPr="00E42E26">
              <w:rPr>
                <w:rFonts w:ascii="Calibri" w:hAnsi="Calibri" w:cs="Calibri"/>
                <w:sz w:val="18"/>
                <w:szCs w:val="18"/>
              </w:rPr>
              <w:t>?</w:t>
            </w:r>
            <w:r w:rsidR="008D3707" w:rsidRPr="00E42E26">
              <w:rPr>
                <w:rFonts w:ascii="Calibri" w:hAnsi="Calibri" w:cs="Calibri"/>
                <w:sz w:val="18"/>
                <w:szCs w:val="18"/>
              </w:rPr>
              <w:t xml:space="preserve"> (art. 6º, XXVII, 22, §2º c/c artigo 92 da Lei 14.133, de 2021);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2238EA5" w14:textId="0766B3F8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240C5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3AE56A1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68481B" w14:textId="4683342F" w:rsidR="008D3707" w:rsidRPr="002004D3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004D3">
              <w:rPr>
                <w:rFonts w:ascii="Calibri" w:hAnsi="Calibri" w:cs="Calibri"/>
                <w:b/>
                <w:sz w:val="18"/>
                <w:szCs w:val="18"/>
              </w:rPr>
              <w:t>k)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A2ECAE" w14:textId="59D7216C" w:rsidR="008D3707" w:rsidRPr="005E33CE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E33CE">
              <w:rPr>
                <w:rFonts w:ascii="Calibri" w:hAnsi="Calibri" w:cs="Calibri"/>
                <w:sz w:val="18"/>
                <w:szCs w:val="18"/>
              </w:rPr>
              <w:t>Foi indicado o prazo para resposta ao pedido de repactuação de preços, quando for o caso, bem como o procedimento para sua concessão (art. 6º, LIX, art. 25, §8º, II, art. 92, art. 135 e art. 136 da Lei 14.133, de 2021</w:t>
            </w:r>
            <w:r w:rsidR="002004D3" w:rsidRPr="005E33CE">
              <w:rPr>
                <w:rFonts w:ascii="Calibri" w:hAnsi="Calibri" w:cs="Calibri"/>
                <w:sz w:val="18"/>
                <w:szCs w:val="18"/>
              </w:rPr>
              <w:t xml:space="preserve">)? 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5EA3E2" w14:textId="405297B0" w:rsidR="008D3707" w:rsidRPr="009C60BC" w:rsidRDefault="005E33CE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C1D25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ED2F5DA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2DDD80D" w14:textId="6A5939CF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B64E01" w14:textId="1B3D0FF9" w:rsidR="008D3707" w:rsidRPr="001C7A8A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1C7A8A">
              <w:rPr>
                <w:rFonts w:ascii="Calibri" w:hAnsi="Calibri" w:cs="Calibri"/>
                <w:sz w:val="18"/>
                <w:szCs w:val="18"/>
              </w:rPr>
              <w:t>Foi indicado o prazo para resposta ao pedido de restabelecimento do equilíbrio econômico-financeiro, quando for o caso, bem como o procedimento para sua concessão?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DB49C4" w14:textId="6CF546FC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EA9B008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10F29F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5BFF509" w14:textId="666E5072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m)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2837B5" w14:textId="69E74627" w:rsidR="008D3707" w:rsidRPr="00B52691" w:rsidRDefault="002004D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004D3">
              <w:rPr>
                <w:rFonts w:ascii="Calibri" w:hAnsi="Calibri" w:cs="Calibri"/>
                <w:sz w:val="18"/>
                <w:szCs w:val="18"/>
              </w:rPr>
              <w:t>Foram definidas</w:t>
            </w:r>
            <w:r w:rsidR="008D3707" w:rsidRPr="002004D3">
              <w:rPr>
                <w:rFonts w:ascii="Calibri" w:hAnsi="Calibri" w:cs="Calibri"/>
                <w:sz w:val="18"/>
                <w:szCs w:val="18"/>
              </w:rPr>
              <w:t xml:space="preserve"> as garantias oferecidas para assegurar sua plena execução, quando exigidas, inclusive as que forem oferecidas pelo contratado no caso de antecipação de valores a título de pagamento?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EDE1A2" w14:textId="4972D1E1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F5FD9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130B82D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D633A2" w14:textId="76451974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8877D95" w14:textId="4C8A41BC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indicado o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prazo de garantia mínima do objeto, observados os prazos mínimos estabelecidos nesta Lei e nas normas técnicas aplicáveis, e as condições de manutenção e assistência técnica, quando for o caso (art. 40, §1º, III, art. 140, §6º c/c </w:t>
            </w:r>
            <w:r>
              <w:rPr>
                <w:rFonts w:ascii="Calibri" w:hAnsi="Calibri" w:cs="Calibri"/>
                <w:sz w:val="18"/>
                <w:szCs w:val="18"/>
              </w:rPr>
              <w:t>art. 92 da Lei 14.133, de 2021)?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E98BA7" w14:textId="3D5309E1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A9F6D4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FAFCB5B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E88D10" w14:textId="7ABC26DF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o)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787773" w14:textId="75C438A9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os direitos e </w:t>
            </w:r>
            <w:r>
              <w:rPr>
                <w:rFonts w:ascii="Calibri" w:hAnsi="Calibri" w:cs="Calibri"/>
                <w:sz w:val="18"/>
                <w:szCs w:val="18"/>
              </w:rPr>
              <w:t>as responsabilidades das partes?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8B7269" w14:textId="425CAD1D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B0F4E5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1230905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11724" w14:textId="7FB2981B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p)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61956C" w14:textId="26C7F3B1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definidas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as penalidades cabíveis e os valores das multas e suas bases de cálculo, bem como o procediment</w:t>
            </w:r>
            <w:r>
              <w:rPr>
                <w:rFonts w:ascii="Calibri" w:hAnsi="Calibri" w:cs="Calibri"/>
                <w:sz w:val="18"/>
                <w:szCs w:val="18"/>
              </w:rPr>
              <w:t>o e prazo para seu recolhimento?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8AE25CE" w14:textId="448844E9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ED13F3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A7088DB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30C0C93" w14:textId="7AFCB57D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q)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4B5EE2" w14:textId="7CF63191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363571">
              <w:rPr>
                <w:rFonts w:ascii="Calibri" w:hAnsi="Calibri" w:cs="Calibri"/>
                <w:sz w:val="18"/>
                <w:szCs w:val="18"/>
              </w:rPr>
              <w:t>Foram estabelecidas as condições de importação e a data e a taxa de câmbio para conversão, quando for o caso?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83EB21" w14:textId="1BA6B57A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E0217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B7DE0E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A2A322" w14:textId="58FF8A2B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r)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591D20" w14:textId="7B13C737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Foi informado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o modelo de gestão do contrato, que descreve como a execução do objeto será acompanhada e fiscalizada pelo órgão ou entidade, observados os requisitos definidos em regulamento, se houver (art. 6º, XXIII c/c </w:t>
            </w:r>
            <w:r>
              <w:rPr>
                <w:rFonts w:ascii="Calibri" w:hAnsi="Calibri" w:cs="Calibri"/>
                <w:sz w:val="18"/>
                <w:szCs w:val="18"/>
              </w:rPr>
              <w:t>art. 92 da Lei 14.133, de 2021)?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BF434C" w14:textId="2601C025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8578F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3DD117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54E1A1" w14:textId="4D46BF5C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0BDB3" w14:textId="79B4737E" w:rsidR="008D3707" w:rsidRPr="00922A22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922A22">
              <w:rPr>
                <w:rFonts w:ascii="Calibri" w:hAnsi="Calibri" w:cs="Calibri"/>
                <w:sz w:val="18"/>
                <w:szCs w:val="18"/>
              </w:rPr>
              <w:t>Foram incluídas as cláusulas relativas à proteção de dados, em observância à LGPD, quando for o caso?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5A3832" w14:textId="52795392" w:rsidR="008D3707" w:rsidRPr="009C60BC" w:rsidRDefault="00004B1E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42AAA8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30F40B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2DDEA1" w14:textId="4F7F75C8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t)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AC2874C" w14:textId="1EC9FC2E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indicados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os casos de extinção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do contrato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(art. 137 a 139 c/c art. 92 da Lei 14.133, de 2021)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3CD7363" w14:textId="7BE2ED91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D059B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1679CCC" w14:textId="77777777" w:rsidR="000A0E3D" w:rsidRPr="00BC214C" w:rsidRDefault="00BC214C" w:rsidP="009C60BC">
      <w:pPr>
        <w:spacing w:before="120" w:after="120" w:line="360" w:lineRule="auto"/>
        <w:jc w:val="left"/>
        <w:rPr>
          <w:rFonts w:ascii="Calibri" w:hAnsi="Calibri" w:cs="Calibri"/>
          <w:b/>
          <w:i/>
          <w:sz w:val="16"/>
          <w:szCs w:val="18"/>
          <w:lang w:eastAsia="en-US"/>
        </w:rPr>
      </w:pPr>
      <w:r w:rsidRPr="00BC214C">
        <w:rPr>
          <w:rFonts w:ascii="Calibri" w:hAnsi="Calibri" w:cs="Calibri"/>
          <w:b/>
          <w:i/>
          <w:sz w:val="16"/>
          <w:szCs w:val="18"/>
          <w:lang w:eastAsia="en-US"/>
        </w:rPr>
        <w:t xml:space="preserve">Legenda: S </w:t>
      </w:r>
      <w:proofErr w:type="gramStart"/>
      <w:r w:rsidRPr="00BC214C">
        <w:rPr>
          <w:rFonts w:ascii="Calibri" w:hAnsi="Calibri" w:cs="Calibri"/>
          <w:b/>
          <w:i/>
          <w:sz w:val="16"/>
          <w:szCs w:val="18"/>
          <w:lang w:eastAsia="en-US"/>
        </w:rPr>
        <w:t>= Sim</w:t>
      </w:r>
      <w:proofErr w:type="gramEnd"/>
      <w:r w:rsidRPr="00BC214C">
        <w:rPr>
          <w:rFonts w:ascii="Calibri" w:hAnsi="Calibri" w:cs="Calibri"/>
          <w:b/>
          <w:i/>
          <w:sz w:val="16"/>
          <w:szCs w:val="18"/>
          <w:lang w:eastAsia="en-US"/>
        </w:rPr>
        <w:t>; N = Não; NA = Não se Aplica.</w:t>
      </w:r>
    </w:p>
    <w:p w14:paraId="7EF6FFBE" w14:textId="7CE87229" w:rsidR="000A0E3D" w:rsidRDefault="002E7B7A" w:rsidP="009C60BC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  <w:r>
        <w:rPr>
          <w:rFonts w:ascii="Calibri" w:hAnsi="Calibri" w:cs="Calibri"/>
          <w:b/>
          <w:sz w:val="22"/>
          <w:szCs w:val="18"/>
          <w:lang w:eastAsia="en-US"/>
        </w:rPr>
        <w:t>III - CONCLUSÃO</w:t>
      </w:r>
      <w:r w:rsidR="000A0E3D" w:rsidRPr="009C60BC">
        <w:rPr>
          <w:rFonts w:ascii="Calibri" w:hAnsi="Calibri" w:cs="Calibri"/>
          <w:b/>
          <w:sz w:val="22"/>
          <w:szCs w:val="18"/>
          <w:lang w:eastAsia="en-US"/>
        </w:rPr>
        <w:t>:</w:t>
      </w:r>
    </w:p>
    <w:p w14:paraId="0643FF9D" w14:textId="77777777" w:rsidR="001C7A8A" w:rsidRDefault="001C7A8A" w:rsidP="000302C7">
      <w:pPr>
        <w:pStyle w:val="Texto"/>
        <w:numPr>
          <w:ilvl w:val="0"/>
          <w:numId w:val="0"/>
        </w:numPr>
        <w:tabs>
          <w:tab w:val="clear" w:pos="993"/>
          <w:tab w:val="left" w:pos="1560"/>
        </w:tabs>
        <w:spacing w:before="120" w:after="120"/>
        <w:rPr>
          <w:color w:val="000000"/>
          <w:sz w:val="22"/>
          <w:szCs w:val="22"/>
          <w:lang w:val="pt-PT" w:eastAsia="pt-PT" w:bidi="pt-PT"/>
        </w:rPr>
      </w:pPr>
      <w:r>
        <w:rPr>
          <w:sz w:val="22"/>
          <w:szCs w:val="22"/>
        </w:rPr>
        <w:t xml:space="preserve">Diante do </w:t>
      </w:r>
      <w:r>
        <w:rPr>
          <w:rFonts w:cstheme="minorHAnsi"/>
          <w:sz w:val="22"/>
          <w:szCs w:val="22"/>
        </w:rPr>
        <w:t>P</w:t>
      </w:r>
      <w:r w:rsidRPr="007F687E">
        <w:rPr>
          <w:rFonts w:cstheme="minorHAnsi"/>
          <w:sz w:val="22"/>
          <w:szCs w:val="22"/>
        </w:rPr>
        <w:t xml:space="preserve">rincípio </w:t>
      </w:r>
      <w:r w:rsidRPr="00B165F3">
        <w:rPr>
          <w:rFonts w:cstheme="minorHAnsi"/>
          <w:sz w:val="22"/>
          <w:szCs w:val="22"/>
        </w:rPr>
        <w:t>da Segregação</w:t>
      </w:r>
      <w:r w:rsidRPr="007F687E">
        <w:rPr>
          <w:rFonts w:cstheme="minorHAnsi"/>
          <w:sz w:val="22"/>
          <w:szCs w:val="22"/>
        </w:rPr>
        <w:t xml:space="preserve"> de Funções pressupõe a repartição de diversas funções entre agentes distintos, de forma que nenhum servidor deve ser responsável por condutas que não tenham nexo de causalidade ou não sejam inerentes </w:t>
      </w:r>
      <w:r>
        <w:rPr>
          <w:rFonts w:cstheme="minorHAnsi"/>
          <w:sz w:val="22"/>
          <w:szCs w:val="22"/>
        </w:rPr>
        <w:t xml:space="preserve">à sua competência. </w:t>
      </w:r>
    </w:p>
    <w:p w14:paraId="79B1DC4F" w14:textId="77777777" w:rsidR="001C7A8A" w:rsidRPr="00CB6C3D" w:rsidRDefault="001C7A8A" w:rsidP="000302C7">
      <w:pPr>
        <w:spacing w:line="360" w:lineRule="auto"/>
        <w:rPr>
          <w:rFonts w:asciiTheme="minorHAnsi" w:hAnsiTheme="minorHAnsi"/>
          <w:sz w:val="22"/>
        </w:rPr>
      </w:pPr>
      <w:r w:rsidRPr="00CB6C3D">
        <w:rPr>
          <w:rFonts w:asciiTheme="minorHAnsi" w:hAnsiTheme="minorHAnsi"/>
          <w:sz w:val="22"/>
        </w:rPr>
        <w:t>Importa ainda dizer que a análise realizada tem por base única e exclusivamente os documentos apresentados nos autos, sendo que o conteúdo e a veracidade destes é de total responsabilidade do órgão demandante, em observância ao Princípio da Segregação das Funções.</w:t>
      </w:r>
    </w:p>
    <w:p w14:paraId="458E5751" w14:textId="1B04EAAB" w:rsidR="001C7A8A" w:rsidRDefault="001C7A8A" w:rsidP="000302C7">
      <w:pPr>
        <w:pStyle w:val="Texto"/>
        <w:numPr>
          <w:ilvl w:val="0"/>
          <w:numId w:val="0"/>
        </w:numPr>
        <w:tabs>
          <w:tab w:val="clear" w:pos="993"/>
          <w:tab w:val="left" w:pos="1560"/>
        </w:tabs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Desta forma, </w:t>
      </w:r>
      <w:r w:rsidRPr="007F687E">
        <w:rPr>
          <w:sz w:val="22"/>
          <w:szCs w:val="22"/>
        </w:rPr>
        <w:t>p</w:t>
      </w:r>
      <w:r>
        <w:rPr>
          <w:sz w:val="22"/>
          <w:szCs w:val="22"/>
        </w:rPr>
        <w:t>resume-se que a</w:t>
      </w:r>
      <w:r w:rsidRPr="007D0695">
        <w:rPr>
          <w:rFonts w:ascii="Calibri" w:hAnsi="Calibri" w:cs="Calibri"/>
          <w:sz w:val="22"/>
          <w:szCs w:val="22"/>
        </w:rPr>
        <w:t>pós uma análise</w:t>
      </w:r>
      <w:r>
        <w:rPr>
          <w:rFonts w:ascii="Calibri" w:hAnsi="Calibri" w:cs="Calibri"/>
          <w:sz w:val="22"/>
          <w:szCs w:val="22"/>
        </w:rPr>
        <w:t xml:space="preserve"> objetiva</w:t>
      </w:r>
      <w:r w:rsidRPr="007D0695">
        <w:rPr>
          <w:rFonts w:ascii="Calibri" w:hAnsi="Calibri" w:cs="Calibri"/>
          <w:sz w:val="22"/>
          <w:szCs w:val="22"/>
        </w:rPr>
        <w:t xml:space="preserve"> do Termo de Referência em questão, juntamente com </w:t>
      </w:r>
      <w:r>
        <w:rPr>
          <w:rFonts w:ascii="Calibri" w:hAnsi="Calibri" w:cs="Calibri"/>
          <w:sz w:val="22"/>
          <w:szCs w:val="22"/>
        </w:rPr>
        <w:t xml:space="preserve">as </w:t>
      </w:r>
      <w:r w:rsidRPr="007D0695">
        <w:rPr>
          <w:rFonts w:ascii="Calibri" w:hAnsi="Calibri" w:cs="Calibri"/>
          <w:sz w:val="22"/>
          <w:szCs w:val="22"/>
        </w:rPr>
        <w:t>informações complementares, bem como os demais documentos anexos que os respaldam, constatamos a definição do objeto a ser contratado, vez que estabelece os parâmetros necessários para a apresentação da</w:t>
      </w:r>
      <w:r>
        <w:rPr>
          <w:rFonts w:ascii="Calibri" w:hAnsi="Calibri" w:cs="Calibri"/>
          <w:sz w:val="22"/>
          <w:szCs w:val="22"/>
        </w:rPr>
        <w:t>s</w:t>
      </w:r>
      <w:r w:rsidRPr="007D0695">
        <w:rPr>
          <w:rFonts w:ascii="Calibri" w:hAnsi="Calibri" w:cs="Calibri"/>
          <w:sz w:val="22"/>
          <w:szCs w:val="22"/>
        </w:rPr>
        <w:t xml:space="preserve"> proposta</w:t>
      </w:r>
      <w:r>
        <w:rPr>
          <w:rFonts w:ascii="Calibri" w:hAnsi="Calibri" w:cs="Calibri"/>
          <w:sz w:val="22"/>
          <w:szCs w:val="22"/>
        </w:rPr>
        <w:t>s</w:t>
      </w:r>
      <w:r w:rsidRPr="007D0695">
        <w:rPr>
          <w:rFonts w:ascii="Calibri" w:hAnsi="Calibri" w:cs="Calibri"/>
          <w:sz w:val="22"/>
          <w:szCs w:val="22"/>
        </w:rPr>
        <w:t xml:space="preserve"> pelas interessadas, assim como define regras referentes a execução, pagamento, fiscalização, penalidades etc. Assim, entende</w:t>
      </w:r>
      <w:r>
        <w:rPr>
          <w:rFonts w:ascii="Calibri" w:hAnsi="Calibri" w:cs="Calibri"/>
          <w:sz w:val="22"/>
          <w:szCs w:val="22"/>
        </w:rPr>
        <w:t>-se</w:t>
      </w:r>
      <w:r w:rsidRPr="007D0695">
        <w:rPr>
          <w:rFonts w:ascii="Calibri" w:hAnsi="Calibri" w:cs="Calibri"/>
          <w:sz w:val="22"/>
          <w:szCs w:val="22"/>
        </w:rPr>
        <w:t xml:space="preserve"> que o documento atende aos requisitos mínimos estabelecidos pela Lei nº 14.133, de 1º de abril de 2021</w:t>
      </w:r>
      <w:r>
        <w:rPr>
          <w:rFonts w:ascii="Calibri" w:hAnsi="Calibri" w:cs="Calibri"/>
          <w:sz w:val="22"/>
          <w:szCs w:val="22"/>
        </w:rPr>
        <w:t>.</w:t>
      </w:r>
    </w:p>
    <w:p w14:paraId="26AB62A3" w14:textId="77777777" w:rsidR="000302C7" w:rsidRDefault="000302C7" w:rsidP="000302C7">
      <w:pPr>
        <w:pStyle w:val="Texto"/>
        <w:numPr>
          <w:ilvl w:val="0"/>
          <w:numId w:val="0"/>
        </w:numPr>
        <w:tabs>
          <w:tab w:val="clear" w:pos="993"/>
          <w:tab w:val="left" w:pos="1560"/>
        </w:tabs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2DEEA3A8" w14:textId="711C6063" w:rsidR="001C7A8A" w:rsidRPr="00BC0DC1" w:rsidRDefault="001C7A8A" w:rsidP="001C7A8A">
      <w:pPr>
        <w:spacing w:before="120" w:after="120" w:line="360" w:lineRule="auto"/>
        <w:jc w:val="left"/>
        <w:rPr>
          <w:rFonts w:ascii="Calibri" w:hAnsi="Calibri" w:cs="Calibri"/>
          <w:sz w:val="22"/>
          <w:szCs w:val="18"/>
          <w:lang w:eastAsia="en-US"/>
        </w:rPr>
      </w:pPr>
      <w:r w:rsidRPr="00BC0DC1">
        <w:rPr>
          <w:rFonts w:ascii="Calibri" w:hAnsi="Calibri" w:cs="Calibri"/>
          <w:sz w:val="22"/>
          <w:szCs w:val="18"/>
          <w:lang w:eastAsia="en-US"/>
        </w:rPr>
        <w:t xml:space="preserve">Campo Grande/MS, </w:t>
      </w:r>
      <w:r w:rsidR="00EB52B5">
        <w:rPr>
          <w:rFonts w:ascii="Calibri" w:hAnsi="Calibri" w:cs="Calibri"/>
          <w:sz w:val="22"/>
          <w:szCs w:val="18"/>
          <w:lang w:eastAsia="en-US"/>
        </w:rPr>
        <w:t>___</w:t>
      </w:r>
      <w:r w:rsidR="00590E05">
        <w:rPr>
          <w:rFonts w:ascii="Calibri" w:hAnsi="Calibri" w:cs="Calibri"/>
          <w:sz w:val="22"/>
          <w:szCs w:val="18"/>
          <w:lang w:eastAsia="en-US"/>
        </w:rPr>
        <w:t xml:space="preserve">________ de ______________ </w:t>
      </w:r>
      <w:proofErr w:type="spellStart"/>
      <w:r w:rsidR="00590E05">
        <w:rPr>
          <w:rFonts w:ascii="Calibri" w:hAnsi="Calibri" w:cs="Calibri"/>
          <w:sz w:val="22"/>
          <w:szCs w:val="18"/>
          <w:lang w:eastAsia="en-US"/>
        </w:rPr>
        <w:t>de</w:t>
      </w:r>
      <w:proofErr w:type="spellEnd"/>
      <w:r w:rsidR="00590E05">
        <w:rPr>
          <w:rFonts w:ascii="Calibri" w:hAnsi="Calibri" w:cs="Calibri"/>
          <w:sz w:val="22"/>
          <w:szCs w:val="18"/>
          <w:lang w:eastAsia="en-US"/>
        </w:rPr>
        <w:t xml:space="preserve"> 2024</w:t>
      </w:r>
      <w:r w:rsidR="00EB52B5">
        <w:rPr>
          <w:rFonts w:ascii="Calibri" w:hAnsi="Calibri" w:cs="Calibri"/>
          <w:sz w:val="22"/>
          <w:szCs w:val="18"/>
          <w:lang w:eastAsia="en-US"/>
        </w:rPr>
        <w:t>.</w:t>
      </w:r>
    </w:p>
    <w:p w14:paraId="77F0AD2E" w14:textId="6A11F6C9" w:rsidR="001C7A8A" w:rsidRDefault="001C7A8A" w:rsidP="001C7A8A">
      <w:pPr>
        <w:spacing w:before="120" w:after="120" w:line="360" w:lineRule="auto"/>
        <w:jc w:val="center"/>
        <w:rPr>
          <w:rFonts w:ascii="Calibri" w:hAnsi="Calibri" w:cs="Calibri"/>
          <w:b/>
          <w:sz w:val="20"/>
          <w:szCs w:val="18"/>
          <w:lang w:eastAsia="en-US"/>
        </w:rPr>
      </w:pPr>
    </w:p>
    <w:p w14:paraId="4E355C07" w14:textId="77777777" w:rsidR="00544751" w:rsidRDefault="00544751" w:rsidP="001C7A8A">
      <w:pPr>
        <w:spacing w:before="120" w:after="120" w:line="360" w:lineRule="auto"/>
        <w:jc w:val="center"/>
        <w:rPr>
          <w:rFonts w:ascii="Calibri" w:hAnsi="Calibri" w:cs="Calibri"/>
          <w:b/>
          <w:sz w:val="20"/>
          <w:szCs w:val="18"/>
          <w:lang w:eastAsia="en-US"/>
        </w:rPr>
      </w:pPr>
    </w:p>
    <w:p w14:paraId="4597F069" w14:textId="7DF138E8" w:rsidR="00544751" w:rsidRDefault="00544751" w:rsidP="00544751">
      <w:pPr>
        <w:jc w:val="center"/>
        <w:rPr>
          <w:rFonts w:ascii="Calibri" w:hAnsi="Calibri" w:cs="Calibri"/>
          <w:b/>
          <w:sz w:val="20"/>
          <w:szCs w:val="18"/>
          <w:lang w:eastAsia="en-US"/>
        </w:rPr>
      </w:pPr>
    </w:p>
    <w:p w14:paraId="2A210BED" w14:textId="04EA43E3" w:rsidR="00544751" w:rsidRDefault="00544751" w:rsidP="00544751">
      <w:pPr>
        <w:jc w:val="center"/>
        <w:rPr>
          <w:rFonts w:ascii="Calibri" w:hAnsi="Calibri" w:cs="Calibri"/>
          <w:b/>
          <w:sz w:val="20"/>
          <w:szCs w:val="18"/>
          <w:lang w:eastAsia="en-US"/>
        </w:rPr>
      </w:pPr>
      <w:r>
        <w:rPr>
          <w:rFonts w:ascii="Calibri" w:hAnsi="Calibri" w:cs="Calibri"/>
          <w:b/>
          <w:sz w:val="20"/>
          <w:szCs w:val="18"/>
          <w:lang w:eastAsia="en-US"/>
        </w:rPr>
        <w:t>HEIDE DAIANE PIRES DA ROCHA FURTADO</w:t>
      </w:r>
    </w:p>
    <w:p w14:paraId="55347D45" w14:textId="29A1E0FE" w:rsidR="001C7A8A" w:rsidRDefault="001C7A8A" w:rsidP="00544751">
      <w:pPr>
        <w:jc w:val="center"/>
        <w:rPr>
          <w:rFonts w:asciiTheme="minorHAnsi" w:hAnsiTheme="minorHAnsi"/>
          <w:sz w:val="22"/>
        </w:rPr>
      </w:pPr>
      <w:r w:rsidRPr="00CB6C3D">
        <w:rPr>
          <w:rFonts w:asciiTheme="minorHAnsi" w:hAnsiTheme="minorHAnsi"/>
          <w:sz w:val="22"/>
        </w:rPr>
        <w:t xml:space="preserve">Coordenadoria de Análise e Elaboração de </w:t>
      </w:r>
    </w:p>
    <w:p w14:paraId="59B69F39" w14:textId="77777777" w:rsidR="001C7A8A" w:rsidRPr="00CB6C3D" w:rsidRDefault="001C7A8A" w:rsidP="00544751">
      <w:pPr>
        <w:ind w:left="802" w:right="873"/>
        <w:jc w:val="center"/>
        <w:rPr>
          <w:rFonts w:asciiTheme="minorHAnsi" w:hAnsiTheme="minorHAnsi"/>
          <w:sz w:val="22"/>
        </w:rPr>
      </w:pPr>
      <w:r w:rsidRPr="00CB6C3D">
        <w:rPr>
          <w:rFonts w:asciiTheme="minorHAnsi" w:hAnsiTheme="minorHAnsi"/>
          <w:sz w:val="22"/>
        </w:rPr>
        <w:t>Estudos Técnicos Preliminares e Termos de Referências</w:t>
      </w:r>
    </w:p>
    <w:p w14:paraId="2C204E79" w14:textId="77777777" w:rsidR="001C7A8A" w:rsidRDefault="001C7A8A" w:rsidP="00544751">
      <w:pPr>
        <w:spacing w:before="120" w:after="120"/>
        <w:rPr>
          <w:rFonts w:ascii="Calibri" w:hAnsi="Calibri" w:cs="Calibri"/>
          <w:sz w:val="22"/>
          <w:szCs w:val="22"/>
        </w:rPr>
      </w:pPr>
    </w:p>
    <w:sectPr w:rsidR="001C7A8A" w:rsidSect="000302C7">
      <w:headerReference w:type="default" r:id="rId8"/>
      <w:footerReference w:type="default" r:id="rId9"/>
      <w:type w:val="continuous"/>
      <w:pgSz w:w="11906" w:h="16838"/>
      <w:pgMar w:top="1701" w:right="1134" w:bottom="709" w:left="1134" w:header="709" w:footer="23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B1328" w14:textId="77777777" w:rsidR="00335D65" w:rsidRDefault="00335D65">
      <w:r>
        <w:separator/>
      </w:r>
    </w:p>
  </w:endnote>
  <w:endnote w:type="continuationSeparator" w:id="0">
    <w:p w14:paraId="59267587" w14:textId="77777777" w:rsidR="00335D65" w:rsidRDefault="0033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58080242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236094393"/>
          <w:docPartObj>
            <w:docPartGallery w:val="Page Numbers (Top of Page)"/>
            <w:docPartUnique/>
          </w:docPartObj>
        </w:sdtPr>
        <w:sdtEndPr/>
        <w:sdtContent>
          <w:p w14:paraId="2BAED9B8" w14:textId="58C912E7" w:rsidR="00CB4771" w:rsidRPr="00CB4771" w:rsidRDefault="00CB4771">
            <w:pPr>
              <w:pStyle w:val="Rodap"/>
              <w:jc w:val="right"/>
              <w:rPr>
                <w:sz w:val="18"/>
                <w:szCs w:val="18"/>
              </w:rPr>
            </w:pPr>
            <w:r w:rsidRPr="00CB4771">
              <w:rPr>
                <w:sz w:val="18"/>
                <w:szCs w:val="18"/>
              </w:rPr>
              <w:t xml:space="preserve">Página </w:t>
            </w:r>
            <w:r w:rsidRPr="00CB4771">
              <w:rPr>
                <w:b/>
                <w:bCs/>
                <w:sz w:val="18"/>
                <w:szCs w:val="18"/>
              </w:rPr>
              <w:fldChar w:fldCharType="begin"/>
            </w:r>
            <w:r w:rsidRPr="00CB4771">
              <w:rPr>
                <w:b/>
                <w:bCs/>
                <w:sz w:val="18"/>
                <w:szCs w:val="18"/>
              </w:rPr>
              <w:instrText>PAGE</w:instrText>
            </w:r>
            <w:r w:rsidRPr="00CB4771">
              <w:rPr>
                <w:b/>
                <w:bCs/>
                <w:sz w:val="18"/>
                <w:szCs w:val="18"/>
              </w:rPr>
              <w:fldChar w:fldCharType="separate"/>
            </w:r>
            <w:r w:rsidR="00AC3BA2">
              <w:rPr>
                <w:b/>
                <w:bCs/>
                <w:noProof/>
                <w:sz w:val="18"/>
                <w:szCs w:val="18"/>
              </w:rPr>
              <w:t>5</w:t>
            </w:r>
            <w:r w:rsidRPr="00CB4771">
              <w:rPr>
                <w:b/>
                <w:bCs/>
                <w:sz w:val="18"/>
                <w:szCs w:val="18"/>
              </w:rPr>
              <w:fldChar w:fldCharType="end"/>
            </w:r>
            <w:r w:rsidRPr="00CB4771">
              <w:rPr>
                <w:sz w:val="18"/>
                <w:szCs w:val="18"/>
              </w:rPr>
              <w:t xml:space="preserve"> de </w:t>
            </w:r>
            <w:r w:rsidRPr="00CB4771">
              <w:rPr>
                <w:b/>
                <w:bCs/>
                <w:sz w:val="18"/>
                <w:szCs w:val="18"/>
              </w:rPr>
              <w:fldChar w:fldCharType="begin"/>
            </w:r>
            <w:r w:rsidRPr="00CB4771">
              <w:rPr>
                <w:b/>
                <w:bCs/>
                <w:sz w:val="18"/>
                <w:szCs w:val="18"/>
              </w:rPr>
              <w:instrText>NUMPAGES</w:instrText>
            </w:r>
            <w:r w:rsidRPr="00CB4771">
              <w:rPr>
                <w:b/>
                <w:bCs/>
                <w:sz w:val="18"/>
                <w:szCs w:val="18"/>
              </w:rPr>
              <w:fldChar w:fldCharType="separate"/>
            </w:r>
            <w:r w:rsidR="00AC3BA2">
              <w:rPr>
                <w:b/>
                <w:bCs/>
                <w:noProof/>
                <w:sz w:val="18"/>
                <w:szCs w:val="18"/>
              </w:rPr>
              <w:t>5</w:t>
            </w:r>
            <w:r w:rsidRPr="00CB47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E3316C" w14:textId="77777777" w:rsidR="00CB4771" w:rsidRPr="00CB4771" w:rsidRDefault="00CB4771">
    <w:pPr>
      <w:pStyle w:val="Rodap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15F1" w14:textId="77777777" w:rsidR="00335D65" w:rsidRDefault="00335D65">
      <w:r>
        <w:separator/>
      </w:r>
    </w:p>
  </w:footnote>
  <w:footnote w:type="continuationSeparator" w:id="0">
    <w:p w14:paraId="76985BFB" w14:textId="77777777" w:rsidR="00335D65" w:rsidRDefault="00335D65">
      <w:r>
        <w:continuationSeparator/>
      </w:r>
    </w:p>
  </w:footnote>
  <w:footnote w:id="1">
    <w:p w14:paraId="0A5050EB" w14:textId="35BEC711" w:rsidR="00376B95" w:rsidRPr="004C1FE1" w:rsidRDefault="00376B95">
      <w:pPr>
        <w:pStyle w:val="Textodenotaderodap"/>
        <w:rPr>
          <w:rFonts w:asciiTheme="minorHAnsi" w:hAnsiTheme="minorHAnsi" w:cstheme="minorHAnsi"/>
        </w:rPr>
      </w:pPr>
      <w:r w:rsidRPr="004C1FE1">
        <w:rPr>
          <w:rStyle w:val="Refdenotaderodap"/>
          <w:rFonts w:asciiTheme="minorHAnsi" w:hAnsiTheme="minorHAnsi" w:cstheme="minorHAnsi"/>
          <w:sz w:val="14"/>
          <w:szCs w:val="14"/>
        </w:rPr>
        <w:footnoteRef/>
      </w:r>
      <w:r w:rsidRPr="004C1FE1">
        <w:rPr>
          <w:rFonts w:asciiTheme="minorHAnsi" w:hAnsiTheme="minorHAnsi" w:cstheme="minorHAnsi"/>
          <w:sz w:val="14"/>
          <w:szCs w:val="14"/>
        </w:rPr>
        <w:t xml:space="preserve"> </w:t>
      </w:r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XXI – [...], o qual somente permitirá as exigências de qualificação técnica e econômica indispensáveis à garantia do cumprimento das obrigações.</w:t>
      </w:r>
    </w:p>
  </w:footnote>
  <w:footnote w:id="2">
    <w:p w14:paraId="0D8B3233" w14:textId="77777777" w:rsidR="00CD7A45" w:rsidRPr="004C1FE1" w:rsidRDefault="00CD7A45" w:rsidP="00CD7A45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r w:rsidRPr="004C1FE1">
        <w:rPr>
          <w:rStyle w:val="Refdenotaderodap"/>
          <w:rFonts w:asciiTheme="minorHAnsi" w:hAnsiTheme="minorHAnsi" w:cstheme="minorHAnsi"/>
          <w:sz w:val="14"/>
          <w:szCs w:val="14"/>
        </w:rPr>
        <w:footnoteRef/>
      </w:r>
      <w:r w:rsidRPr="004C1FE1">
        <w:rPr>
          <w:rStyle w:val="Refdenotaderodap"/>
          <w:rFonts w:asciiTheme="minorHAnsi" w:hAnsiTheme="minorHAnsi" w:cstheme="minorHAnsi"/>
          <w:sz w:val="16"/>
          <w:szCs w:val="16"/>
        </w:rPr>
        <w:t xml:space="preserve"> </w:t>
      </w:r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Art. 95. O instrumento de contrato é obrigatório, salvo nas seguintes hipóteses, em que a Administração poderá substituí-lo por outro instrumento hábil, como carta-contrato, nota de empenho de despesa, autorização de compra ou ordem de execução de serviço:</w:t>
      </w:r>
    </w:p>
    <w:p w14:paraId="301185D3" w14:textId="77777777" w:rsidR="00CD7A45" w:rsidRPr="004C1FE1" w:rsidRDefault="00CD7A45" w:rsidP="00CD7A45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bookmarkStart w:id="1" w:name="art95i"/>
      <w:bookmarkEnd w:id="1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I - </w:t>
      </w:r>
      <w:proofErr w:type="gramStart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dispensa</w:t>
      </w:r>
      <w:proofErr w:type="gramEnd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 de licitação em razão de valor;</w:t>
      </w:r>
    </w:p>
    <w:p w14:paraId="3717BAC7" w14:textId="28FCA1EF" w:rsidR="00CD7A45" w:rsidRPr="00B25527" w:rsidRDefault="00CD7A45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bookmarkStart w:id="2" w:name="art95ii"/>
      <w:bookmarkEnd w:id="2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II - </w:t>
      </w:r>
      <w:proofErr w:type="gramStart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compras</w:t>
      </w:r>
      <w:proofErr w:type="gramEnd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 com entrega imediata e integral dos bens adquiridos e dos quais não resultem obrigações futuras, inclusive quanto a assistência técnica, independentemente de seu valor</w:t>
      </w:r>
      <w:r w:rsidR="00B25527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.</w:t>
      </w:r>
    </w:p>
  </w:footnote>
  <w:footnote w:id="3">
    <w:p w14:paraId="265943C3" w14:textId="77777777" w:rsidR="00B25527" w:rsidRPr="00B25527" w:rsidRDefault="00B25527" w:rsidP="00B25527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r w:rsidRPr="00B25527">
        <w:rPr>
          <w:rStyle w:val="Refdenotaderodap"/>
          <w:sz w:val="14"/>
          <w:szCs w:val="14"/>
        </w:rPr>
        <w:footnoteRef/>
      </w:r>
      <w:r w:rsidRPr="00B25527">
        <w:rPr>
          <w:rStyle w:val="Refdenotaderodap"/>
          <w:sz w:val="14"/>
          <w:szCs w:val="14"/>
        </w:rPr>
        <w:t xml:space="preserve"> </w:t>
      </w:r>
      <w:r w:rsidRPr="00B25527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XIII - bens e serviços comuns: aqueles cujos padrões de desempenho e qualidade podem ser objetivamente definidos pelo edital, por meio de especificações usuais de mercado;</w:t>
      </w:r>
    </w:p>
    <w:p w14:paraId="43AE1530" w14:textId="4989646F" w:rsidR="00B25527" w:rsidRDefault="00B25527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B4EEA" w14:textId="5BA6E8F9" w:rsidR="00C502E5" w:rsidRDefault="00C502E5" w:rsidP="00C502E5">
    <w:pPr>
      <w:pStyle w:val="Cabealho"/>
      <w:jc w:val="center"/>
      <w:rPr>
        <w:color w:val="FF000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7E1FE4" wp14:editId="2D5BDACF">
              <wp:simplePos x="0" y="0"/>
              <wp:positionH relativeFrom="margin">
                <wp:posOffset>4566285</wp:posOffset>
              </wp:positionH>
              <wp:positionV relativeFrom="paragraph">
                <wp:posOffset>-316865</wp:posOffset>
              </wp:positionV>
              <wp:extent cx="1914525" cy="447675"/>
              <wp:effectExtent l="0" t="0" r="28575" b="2857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4525" cy="4476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830C806" w14:textId="4E6ABCA3" w:rsidR="00F239F5" w:rsidRPr="00D633C3" w:rsidRDefault="00F239F5" w:rsidP="00C502E5">
                          <w:pPr>
                            <w:pStyle w:val="Cabealho"/>
                            <w:rPr>
                              <w:rFonts w:ascii="Calibri" w:hAnsi="Calibri"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7E1FE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59.55pt;margin-top:-24.95pt;width:150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" filled="f" strokecolor="white">
              <v:textbox>
                <w:txbxContent>
                  <w:p w14:paraId="1830C806" w14:textId="4E6ABCA3" w:rsidR="00F239F5" w:rsidRPr="00D633C3" w:rsidRDefault="00F239F5" w:rsidP="00C502E5">
                    <w:pPr>
                      <w:pStyle w:val="Cabealho"/>
                      <w:rPr>
                        <w:rFonts w:ascii="Calibri" w:hAnsi="Calibri"/>
                        <w:bCs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633C3">
      <w:rPr>
        <w:rFonts w:cs="Arial"/>
        <w:b/>
        <w:noProof/>
        <w:sz w:val="20"/>
        <w:szCs w:val="20"/>
        <w:lang w:eastAsia="pt-BR"/>
      </w:rPr>
      <w:drawing>
        <wp:inline distT="0" distB="0" distL="0" distR="0" wp14:anchorId="2D4475D2" wp14:editId="708C212E">
          <wp:extent cx="4306833" cy="713233"/>
          <wp:effectExtent l="0" t="0" r="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COMP - LOGOMARC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06833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Arial"/>
        <w:b/>
        <w:noProof/>
        <w:sz w:val="20"/>
        <w:szCs w:val="20"/>
        <w:lang w:eastAsia="pt-BR"/>
      </w:rPr>
      <w:t xml:space="preserve"> </w:t>
    </w:r>
  </w:p>
  <w:p w14:paraId="7DAF3E85" w14:textId="77777777" w:rsidR="00C502E5" w:rsidRDefault="00C502E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40FB"/>
    <w:multiLevelType w:val="multilevel"/>
    <w:tmpl w:val="41FCCE4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3420515"/>
    <w:multiLevelType w:val="hybridMultilevel"/>
    <w:tmpl w:val="7D721108"/>
    <w:lvl w:ilvl="0" w:tplc="8110EB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34A4"/>
    <w:multiLevelType w:val="multilevel"/>
    <w:tmpl w:val="89C4B1BA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448600DE"/>
    <w:multiLevelType w:val="multilevel"/>
    <w:tmpl w:val="D398F7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D21EC"/>
    <w:multiLevelType w:val="hybridMultilevel"/>
    <w:tmpl w:val="BBD2029E"/>
    <w:lvl w:ilvl="0" w:tplc="B61AA032">
      <w:start w:val="1"/>
      <w:numFmt w:val="decimal"/>
      <w:pStyle w:val="Texto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D1605E"/>
    <w:multiLevelType w:val="multilevel"/>
    <w:tmpl w:val="2E3C1D6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b/>
        <w:color w:val="000000"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trackedChanges" w:enforcement="0"/>
  <w:defaultTabStop w:val="708"/>
  <w:hyphenationZone w:val="425"/>
  <w:doNotHyphenateCap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299"/>
    <w:rsid w:val="00004B1E"/>
    <w:rsid w:val="00004BDE"/>
    <w:rsid w:val="00007DEC"/>
    <w:rsid w:val="00015BE0"/>
    <w:rsid w:val="000302C7"/>
    <w:rsid w:val="00037245"/>
    <w:rsid w:val="00056709"/>
    <w:rsid w:val="00062AF6"/>
    <w:rsid w:val="00073C1A"/>
    <w:rsid w:val="000756D8"/>
    <w:rsid w:val="000A0E3D"/>
    <w:rsid w:val="000B6EEA"/>
    <w:rsid w:val="000C2D4C"/>
    <w:rsid w:val="001043AC"/>
    <w:rsid w:val="00110EF7"/>
    <w:rsid w:val="00123825"/>
    <w:rsid w:val="0012753E"/>
    <w:rsid w:val="001405C9"/>
    <w:rsid w:val="0019466C"/>
    <w:rsid w:val="001A75AB"/>
    <w:rsid w:val="001C218C"/>
    <w:rsid w:val="001C5C6B"/>
    <w:rsid w:val="001C7A8A"/>
    <w:rsid w:val="001D2B09"/>
    <w:rsid w:val="001F436D"/>
    <w:rsid w:val="002004D3"/>
    <w:rsid w:val="00200A48"/>
    <w:rsid w:val="00205478"/>
    <w:rsid w:val="00207B10"/>
    <w:rsid w:val="00216597"/>
    <w:rsid w:val="00217872"/>
    <w:rsid w:val="0022236A"/>
    <w:rsid w:val="0024496B"/>
    <w:rsid w:val="00246C68"/>
    <w:rsid w:val="00256E44"/>
    <w:rsid w:val="00264276"/>
    <w:rsid w:val="00284590"/>
    <w:rsid w:val="002A6A20"/>
    <w:rsid w:val="002B057E"/>
    <w:rsid w:val="002B4833"/>
    <w:rsid w:val="002B7BAC"/>
    <w:rsid w:val="002C0EB8"/>
    <w:rsid w:val="002D7387"/>
    <w:rsid w:val="002E433E"/>
    <w:rsid w:val="002E7B7A"/>
    <w:rsid w:val="003216AC"/>
    <w:rsid w:val="00335D65"/>
    <w:rsid w:val="00340BBE"/>
    <w:rsid w:val="00342A46"/>
    <w:rsid w:val="00352BE1"/>
    <w:rsid w:val="00363571"/>
    <w:rsid w:val="003718A5"/>
    <w:rsid w:val="00376B95"/>
    <w:rsid w:val="003964FE"/>
    <w:rsid w:val="003A781B"/>
    <w:rsid w:val="003D751D"/>
    <w:rsid w:val="003E2327"/>
    <w:rsid w:val="003F2961"/>
    <w:rsid w:val="003F44D2"/>
    <w:rsid w:val="00401826"/>
    <w:rsid w:val="004066B1"/>
    <w:rsid w:val="00416887"/>
    <w:rsid w:val="00426D83"/>
    <w:rsid w:val="0043453E"/>
    <w:rsid w:val="00436200"/>
    <w:rsid w:val="004474A0"/>
    <w:rsid w:val="004518F7"/>
    <w:rsid w:val="0045706B"/>
    <w:rsid w:val="0048012F"/>
    <w:rsid w:val="00481B1A"/>
    <w:rsid w:val="00485084"/>
    <w:rsid w:val="004947A4"/>
    <w:rsid w:val="004B13B3"/>
    <w:rsid w:val="004B616E"/>
    <w:rsid w:val="004C1FE1"/>
    <w:rsid w:val="004D5706"/>
    <w:rsid w:val="004E1336"/>
    <w:rsid w:val="004E354F"/>
    <w:rsid w:val="004E5851"/>
    <w:rsid w:val="004F2293"/>
    <w:rsid w:val="004F57B1"/>
    <w:rsid w:val="005026A8"/>
    <w:rsid w:val="00544751"/>
    <w:rsid w:val="0055134B"/>
    <w:rsid w:val="00567108"/>
    <w:rsid w:val="00587576"/>
    <w:rsid w:val="00590E05"/>
    <w:rsid w:val="005B561A"/>
    <w:rsid w:val="005E33CE"/>
    <w:rsid w:val="005F6966"/>
    <w:rsid w:val="006214ED"/>
    <w:rsid w:val="00640280"/>
    <w:rsid w:val="0064796F"/>
    <w:rsid w:val="00662995"/>
    <w:rsid w:val="00681299"/>
    <w:rsid w:val="006A581F"/>
    <w:rsid w:val="006B2624"/>
    <w:rsid w:val="006B6E1C"/>
    <w:rsid w:val="006D097F"/>
    <w:rsid w:val="006D3D40"/>
    <w:rsid w:val="006E5872"/>
    <w:rsid w:val="006F1C33"/>
    <w:rsid w:val="00701274"/>
    <w:rsid w:val="00714591"/>
    <w:rsid w:val="00744622"/>
    <w:rsid w:val="00753576"/>
    <w:rsid w:val="0079281E"/>
    <w:rsid w:val="007957E4"/>
    <w:rsid w:val="007B2846"/>
    <w:rsid w:val="007B7532"/>
    <w:rsid w:val="007D0695"/>
    <w:rsid w:val="007D2A1E"/>
    <w:rsid w:val="007E0881"/>
    <w:rsid w:val="008109DF"/>
    <w:rsid w:val="00820832"/>
    <w:rsid w:val="008353B5"/>
    <w:rsid w:val="00840DDA"/>
    <w:rsid w:val="00851128"/>
    <w:rsid w:val="008619F1"/>
    <w:rsid w:val="0087268B"/>
    <w:rsid w:val="008878B5"/>
    <w:rsid w:val="00897557"/>
    <w:rsid w:val="008B3AFA"/>
    <w:rsid w:val="008D07F1"/>
    <w:rsid w:val="008D3707"/>
    <w:rsid w:val="008E2689"/>
    <w:rsid w:val="008F63C1"/>
    <w:rsid w:val="008F6718"/>
    <w:rsid w:val="008F775C"/>
    <w:rsid w:val="00902E1B"/>
    <w:rsid w:val="00905023"/>
    <w:rsid w:val="00910063"/>
    <w:rsid w:val="00922A22"/>
    <w:rsid w:val="00926D0C"/>
    <w:rsid w:val="0093775E"/>
    <w:rsid w:val="00950191"/>
    <w:rsid w:val="00963728"/>
    <w:rsid w:val="0098756C"/>
    <w:rsid w:val="009A3856"/>
    <w:rsid w:val="009A4924"/>
    <w:rsid w:val="009B59B7"/>
    <w:rsid w:val="009B7852"/>
    <w:rsid w:val="009C00C5"/>
    <w:rsid w:val="009C2D58"/>
    <w:rsid w:val="009C60BC"/>
    <w:rsid w:val="009E0C76"/>
    <w:rsid w:val="00A054BA"/>
    <w:rsid w:val="00A14FC8"/>
    <w:rsid w:val="00A160FE"/>
    <w:rsid w:val="00A35FF7"/>
    <w:rsid w:val="00A37410"/>
    <w:rsid w:val="00A41C76"/>
    <w:rsid w:val="00A703E3"/>
    <w:rsid w:val="00A72070"/>
    <w:rsid w:val="00A85D50"/>
    <w:rsid w:val="00A87D2B"/>
    <w:rsid w:val="00A958A6"/>
    <w:rsid w:val="00AB238F"/>
    <w:rsid w:val="00AC3BA2"/>
    <w:rsid w:val="00AC410C"/>
    <w:rsid w:val="00AE1D9C"/>
    <w:rsid w:val="00AF5543"/>
    <w:rsid w:val="00AF7654"/>
    <w:rsid w:val="00B0140A"/>
    <w:rsid w:val="00B173FC"/>
    <w:rsid w:val="00B2487B"/>
    <w:rsid w:val="00B25527"/>
    <w:rsid w:val="00B3756C"/>
    <w:rsid w:val="00B40F38"/>
    <w:rsid w:val="00B52691"/>
    <w:rsid w:val="00B717EE"/>
    <w:rsid w:val="00B735A8"/>
    <w:rsid w:val="00B8259C"/>
    <w:rsid w:val="00B82AA5"/>
    <w:rsid w:val="00BC214C"/>
    <w:rsid w:val="00BD6D4E"/>
    <w:rsid w:val="00BE1B80"/>
    <w:rsid w:val="00BE71D1"/>
    <w:rsid w:val="00C21F93"/>
    <w:rsid w:val="00C502E5"/>
    <w:rsid w:val="00C53F2C"/>
    <w:rsid w:val="00C63C1D"/>
    <w:rsid w:val="00C826A7"/>
    <w:rsid w:val="00C84473"/>
    <w:rsid w:val="00C92842"/>
    <w:rsid w:val="00C97709"/>
    <w:rsid w:val="00CA1109"/>
    <w:rsid w:val="00CA4619"/>
    <w:rsid w:val="00CA48D4"/>
    <w:rsid w:val="00CB4771"/>
    <w:rsid w:val="00CD7876"/>
    <w:rsid w:val="00CD7A45"/>
    <w:rsid w:val="00CF6845"/>
    <w:rsid w:val="00D50B9E"/>
    <w:rsid w:val="00D57EF0"/>
    <w:rsid w:val="00D633C3"/>
    <w:rsid w:val="00D92E1C"/>
    <w:rsid w:val="00DB4D0F"/>
    <w:rsid w:val="00DC2725"/>
    <w:rsid w:val="00E00A51"/>
    <w:rsid w:val="00E01451"/>
    <w:rsid w:val="00E04EA8"/>
    <w:rsid w:val="00E07C14"/>
    <w:rsid w:val="00E12B34"/>
    <w:rsid w:val="00E2382E"/>
    <w:rsid w:val="00E42E26"/>
    <w:rsid w:val="00E50BAF"/>
    <w:rsid w:val="00E520A6"/>
    <w:rsid w:val="00E5456B"/>
    <w:rsid w:val="00E80EA5"/>
    <w:rsid w:val="00EA0055"/>
    <w:rsid w:val="00EB52B5"/>
    <w:rsid w:val="00EC4680"/>
    <w:rsid w:val="00EC4CF1"/>
    <w:rsid w:val="00EC7A47"/>
    <w:rsid w:val="00ED5FB1"/>
    <w:rsid w:val="00EE19D8"/>
    <w:rsid w:val="00EF1DF1"/>
    <w:rsid w:val="00F14472"/>
    <w:rsid w:val="00F17D17"/>
    <w:rsid w:val="00F21C94"/>
    <w:rsid w:val="00F239F5"/>
    <w:rsid w:val="00F335F9"/>
    <w:rsid w:val="00F35632"/>
    <w:rsid w:val="00F640C0"/>
    <w:rsid w:val="00F72CBE"/>
    <w:rsid w:val="00F83036"/>
    <w:rsid w:val="00F87E88"/>
    <w:rsid w:val="00F9518C"/>
    <w:rsid w:val="00FA1984"/>
    <w:rsid w:val="00FA30F1"/>
    <w:rsid w:val="00FA7091"/>
    <w:rsid w:val="00FB158C"/>
    <w:rsid w:val="00FB5F42"/>
    <w:rsid w:val="00FC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1EF7F57"/>
  <w15:docId w15:val="{4EDB0665-C6CF-4A09-801D-F427CA80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next w:val="Normal"/>
    <w:link w:val="Ttulo1Char"/>
    <w:unhideWhenUsed/>
    <w:qFormat/>
    <w:rsid w:val="006D097F"/>
    <w:pPr>
      <w:keepNext/>
      <w:keepLines/>
      <w:spacing w:after="0" w:line="259" w:lineRule="auto"/>
      <w:ind w:left="10" w:right="4990" w:hanging="10"/>
      <w:jc w:val="center"/>
      <w:outlineLvl w:val="0"/>
    </w:pPr>
    <w:rPr>
      <w:rFonts w:ascii="Arial" w:eastAsia="Arial" w:hAnsi="Arial" w:cs="Arial"/>
      <w:b/>
      <w:color w:val="000000"/>
      <w:sz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1F436D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unhideWhenUsed/>
    <w:qFormat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qFormat/>
  </w:style>
  <w:style w:type="paragraph" w:styleId="Rodap">
    <w:name w:val="footer"/>
    <w:basedOn w:val="Normal"/>
    <w:uiPriority w:val="99"/>
    <w:unhideWhenUsed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uiPriority w:val="99"/>
  </w:style>
  <w:style w:type="paragraph" w:styleId="Textodebalo">
    <w:name w:val="Balloon Text"/>
    <w:basedOn w:val="Normal"/>
    <w:semiHidden/>
    <w:unhideWhenUsed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nhideWhenUsed/>
    <w:rPr>
      <w:color w:val="0000FF" w:themeColor="hyperlink"/>
      <w:u w:val="single"/>
    </w:rPr>
  </w:style>
  <w:style w:type="paragraph" w:styleId="SemEspaamento">
    <w:name w:val="No Spacing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bealho1">
    <w:name w:val="Cabeçalho1"/>
    <w:basedOn w:val="Normal"/>
    <w:next w:val="Normal"/>
    <w:qFormat/>
    <w:rsid w:val="002A6A20"/>
    <w:pPr>
      <w:tabs>
        <w:tab w:val="center" w:pos="4252"/>
        <w:tab w:val="right" w:pos="8504"/>
      </w:tabs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semiHidden/>
    <w:unhideWhenUsed/>
    <w:rsid w:val="001F436D"/>
    <w:pPr>
      <w:suppressAutoHyphens/>
      <w:spacing w:after="120" w:line="259" w:lineRule="auto"/>
      <w:jc w:val="left"/>
    </w:pPr>
    <w:rPr>
      <w:rFonts w:ascii="Calibri" w:eastAsia="Calibri" w:hAnsi="Calibri"/>
      <w:color w:val="00000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semiHidden/>
    <w:rsid w:val="001F436D"/>
    <w:rPr>
      <w:rFonts w:ascii="Calibri" w:eastAsia="Calibri" w:hAnsi="Calibri" w:cs="Times New Roman"/>
      <w:color w:val="000000"/>
    </w:rPr>
  </w:style>
  <w:style w:type="character" w:customStyle="1" w:styleId="Ttulo2Char">
    <w:name w:val="Título 2 Char"/>
    <w:basedOn w:val="Fontepargpadro"/>
    <w:link w:val="Ttulo2"/>
    <w:semiHidden/>
    <w:rsid w:val="001F43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rsid w:val="006D097F"/>
    <w:rPr>
      <w:rFonts w:ascii="Arial" w:eastAsia="Arial" w:hAnsi="Arial" w:cs="Arial"/>
      <w:b/>
      <w:color w:val="000000"/>
      <w:sz w:val="24"/>
      <w:lang w:eastAsia="pt-BR"/>
    </w:rPr>
  </w:style>
  <w:style w:type="table" w:customStyle="1" w:styleId="TableGrid">
    <w:name w:val="TableGrid"/>
    <w:rsid w:val="006D097F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6D097F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A0E3D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A0E3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racteresdenotaderodap">
    <w:name w:val="Caracteres de nota de rodapé"/>
    <w:qFormat/>
    <w:rsid w:val="000A0E3D"/>
    <w:rPr>
      <w:vertAlign w:val="superscript"/>
    </w:rPr>
  </w:style>
  <w:style w:type="character" w:customStyle="1" w:styleId="FootnoteCharacters">
    <w:name w:val="Footnote Characters"/>
    <w:basedOn w:val="Fontepargpadro"/>
    <w:semiHidden/>
    <w:unhideWhenUsed/>
    <w:qFormat/>
    <w:rsid w:val="000A0E3D"/>
    <w:rPr>
      <w:vertAlign w:val="superscript"/>
    </w:rPr>
  </w:style>
  <w:style w:type="table" w:customStyle="1" w:styleId="Style58">
    <w:name w:val="Style58"/>
    <w:basedOn w:val="Tabelanormal"/>
    <w:rsid w:val="000A0E3D"/>
    <w:pPr>
      <w:spacing w:after="0" w:line="240" w:lineRule="auto"/>
    </w:pPr>
    <w:rPr>
      <w:rFonts w:ascii="Calibri" w:eastAsia="Calibri" w:hAnsi="Calibri" w:cs="Calibri"/>
      <w:sz w:val="20"/>
      <w:szCs w:val="20"/>
      <w:lang w:eastAsia="pt-BR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Style59">
    <w:name w:val="Style59"/>
    <w:basedOn w:val="Tabelanormal"/>
    <w:rsid w:val="000A0E3D"/>
    <w:pPr>
      <w:spacing w:after="0" w:line="240" w:lineRule="auto"/>
    </w:pPr>
    <w:rPr>
      <w:rFonts w:ascii="Calibri" w:eastAsia="Calibri" w:hAnsi="Calibri" w:cs="Calibri"/>
      <w:sz w:val="20"/>
      <w:szCs w:val="20"/>
      <w:lang w:eastAsia="pt-BR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PargrafodaLista">
    <w:name w:val="List Paragraph"/>
    <w:basedOn w:val="Normal"/>
    <w:uiPriority w:val="34"/>
    <w:qFormat/>
    <w:rsid w:val="0079281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826A7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5026A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026A8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026A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026A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026A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76B95"/>
    <w:rPr>
      <w:vertAlign w:val="superscript"/>
    </w:rPr>
  </w:style>
  <w:style w:type="paragraph" w:customStyle="1" w:styleId="Texto">
    <w:name w:val="Texto"/>
    <w:basedOn w:val="PargrafodaLista"/>
    <w:link w:val="TextoChar"/>
    <w:qFormat/>
    <w:rsid w:val="001C7A8A"/>
    <w:pPr>
      <w:numPr>
        <w:numId w:val="6"/>
      </w:numPr>
      <w:tabs>
        <w:tab w:val="left" w:pos="993"/>
      </w:tabs>
      <w:spacing w:after="200" w:line="360" w:lineRule="auto"/>
      <w:contextualSpacing w:val="0"/>
    </w:pPr>
    <w:rPr>
      <w:rFonts w:asciiTheme="minorHAnsi" w:eastAsiaTheme="minorHAnsi" w:hAnsiTheme="minorHAnsi" w:cstheme="minorBidi"/>
      <w:sz w:val="24"/>
      <w:szCs w:val="24"/>
      <w:shd w:val="clear" w:color="auto" w:fill="FFFFFF"/>
      <w:lang w:eastAsia="en-US"/>
    </w:rPr>
  </w:style>
  <w:style w:type="character" w:customStyle="1" w:styleId="TextoChar">
    <w:name w:val="Texto Char"/>
    <w:basedOn w:val="Fontepargpadro"/>
    <w:link w:val="Texto"/>
    <w:rsid w:val="001C7A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323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762530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1641987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04228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782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4237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0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89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92467838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6569613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619312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9131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4439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4851D-C904-46DE-BFE9-776F2DB0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1864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SILVA DE AZEVEDO</dc:creator>
  <cp:lastModifiedBy>Yrina Ysabela P. di Mase Medeiros</cp:lastModifiedBy>
  <cp:revision>8</cp:revision>
  <cp:lastPrinted>2023-10-05T21:06:00Z</cp:lastPrinted>
  <dcterms:created xsi:type="dcterms:W3CDTF">2024-01-24T18:13:00Z</dcterms:created>
  <dcterms:modified xsi:type="dcterms:W3CDTF">2024-02-23T21:00:00Z</dcterms:modified>
</cp:coreProperties>
</file>